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spacing w:after="120" w:before="120" w:line="240" w:lineRule="auto"/>
        <w:ind w:left="0" w:right="0" w:firstLine="0"/>
        <w:jc w:val="center"/>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CONVÊNIO N. </w:t>
      </w:r>
      <w:r w:rsidDel="00000000" w:rsidR="00000000" w:rsidRPr="00000000">
        <w:rPr>
          <w:rFonts w:ascii="Calibri" w:cs="Calibri" w:eastAsia="Calibri" w:hAnsi="Calibri"/>
          <w:b w:val="1"/>
          <w:bCs w:val="1"/>
          <w:i w:val="0"/>
          <w:iCs w:val="0"/>
          <w:smallCaps w:val="0"/>
          <w:strike w:val="0"/>
          <w:color w:val="000000"/>
          <w:sz w:val="24"/>
          <w:szCs w:val="24"/>
          <w:highlight w:val="yellow"/>
          <w:u w:val="none"/>
          <w:vertAlign w:val="baseline"/>
          <w:rtl w:val="0"/>
        </w:rPr>
        <w:t xml:space="preserve">X</w:t>
      </w: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/202</w:t>
      </w:r>
      <w:r w:rsidDel="00000000" w:rsidR="00000000" w:rsidRPr="00000000">
        <w:rPr>
          <w:rFonts w:ascii="Calibri" w:cs="Calibri" w:eastAsia="Calibri" w:hAnsi="Calibri"/>
          <w:b w:val="1"/>
          <w:bCs w:val="1"/>
          <w:i w:val="0"/>
          <w:iCs w:val="0"/>
          <w:smallCaps w:val="0"/>
          <w:strike w:val="0"/>
          <w:color w:val="000000"/>
          <w:sz w:val="24"/>
          <w:szCs w:val="24"/>
          <w:highlight w:val="yellow"/>
          <w:u w:val="none"/>
          <w:vertAlign w:val="baseline"/>
          <w:rtl w:val="0"/>
        </w:rPr>
        <w:t xml:space="preserve">X</w:t>
      </w:r>
      <w:r w:rsidDel="00000000" w:rsidR="00000000" w:rsidRPr="00000000">
        <w:rPr>
          <w:rtl w:val="0"/>
        </w:rPr>
      </w:r>
    </w:p>
    <w:p w:rsidR="00000000" w:rsidDel="00000000" w:rsidP="00000000" w:rsidRDefault="00000000" w:rsidRPr="00000000" w14:paraId="00000002">
      <w:pPr>
        <w:rPr>
          <w:rFonts w:ascii="Calibri" w:cs="Calibri" w:eastAsia="Calibri" w:hAnsi="Calibri"/>
          <w:vertAlign w:val="baseline"/>
        </w:rPr>
      </w:pPr>
      <w:r w:rsidDel="00000000" w:rsidR="00000000" w:rsidRPr="00000000">
        <w:rPr>
          <w:rtl w:val="0"/>
        </w:rPr>
      </w:r>
    </w:p>
    <w:p w:rsidR="00000000" w:rsidDel="00000000" w:rsidP="00000000" w:rsidRDefault="00000000" w:rsidRPr="00000000" w14:paraId="00000003">
      <w:pPr>
        <w:keepNext w:val="0"/>
        <w:keepLines w:val="0"/>
        <w:pageBreakBefore w:val="0"/>
        <w:widowControl w:val="0"/>
        <w:pBdr>
          <w:top w:space="0" w:sz="0" w:val="nil"/>
          <w:left w:space="0" w:sz="0" w:val="nil"/>
          <w:bottom w:space="0" w:sz="0" w:val="nil"/>
          <w:right w:space="0" w:sz="0" w:val="nil"/>
          <w:between w:space="0" w:sz="0" w:val="nil"/>
        </w:pBdr>
        <w:shd w:fill="auto" w:val="clear"/>
        <w:spacing w:after="120" w:before="120" w:line="240" w:lineRule="auto"/>
        <w:ind w:left="3402" w:right="0" w:firstLine="0"/>
        <w:jc w:val="both"/>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TERMO DE CONVÊNIO QUE ENTRE SI CELEBRAM O JUÍZO DA ____</w:t>
      </w:r>
      <w:r w:rsidDel="00000000" w:rsidR="00000000" w:rsidRPr="00000000">
        <w:rPr>
          <w:rFonts w:ascii="Calibri" w:cs="Calibri" w:eastAsia="Calibri" w:hAnsi="Calibri"/>
          <w:b w:val="1"/>
          <w:bCs w:val="1"/>
          <w:i w:val="0"/>
          <w:iCs w:val="0"/>
          <w:smallCaps w:val="0"/>
          <w:strike w:val="1"/>
          <w:color w:val="000000"/>
          <w:sz w:val="24"/>
          <w:szCs w:val="24"/>
          <w:u w:val="none"/>
          <w:shd w:fill="auto" w:val="clear"/>
          <w:vertAlign w:val="baseline"/>
          <w:rtl w:val="0"/>
        </w:rPr>
        <w:t xml:space="preserve">ª</w:t>
      </w: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 ZONA ELEITORAL – TRIBUNAL REGIONAL ELEITORAL DE SANTA CATARINA E A (IDENTIFICAR A INSTITUIÇÃO EDUCACIONAL), PARA O FIM QUE ESPECIFICA.</w:t>
      </w:r>
    </w:p>
    <w:p w:rsidR="00000000" w:rsidDel="00000000" w:rsidP="00000000" w:rsidRDefault="00000000" w:rsidRPr="00000000" w14:paraId="00000004">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7560"/>
        </w:tabs>
        <w:spacing w:after="120" w:before="120" w:line="240" w:lineRule="auto"/>
        <w:ind w:left="3432" w:right="0" w:firstLine="0"/>
        <w:jc w:val="both"/>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ab/>
      </w:r>
    </w:p>
    <w:p w:rsidR="00000000" w:rsidDel="00000000" w:rsidP="00000000" w:rsidRDefault="00000000" w:rsidRPr="00000000" w14:paraId="00000005">
      <w:pPr>
        <w:keepNext w:val="0"/>
        <w:keepLines w:val="0"/>
        <w:pageBreakBefore w:val="0"/>
        <w:widowControl w:val="0"/>
        <w:pBdr>
          <w:top w:space="0" w:sz="0" w:val="nil"/>
          <w:left w:space="0" w:sz="0" w:val="nil"/>
          <w:bottom w:space="0" w:sz="0" w:val="nil"/>
          <w:right w:space="0" w:sz="0" w:val="nil"/>
          <w:between w:space="0" w:sz="0" w:val="nil"/>
        </w:pBdr>
        <w:shd w:fill="auto" w:val="clear"/>
        <w:spacing w:after="120" w:before="120" w:line="240" w:lineRule="auto"/>
        <w:ind w:left="0" w:right="0" w:firstLine="2268"/>
        <w:jc w:val="both"/>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A União Federal, representada pelo Juízo da </w:t>
      </w:r>
      <w:r w:rsidDel="00000000" w:rsidR="00000000" w:rsidRPr="00000000">
        <w:rPr>
          <w:rFonts w:ascii="Calibri" w:cs="Calibri" w:eastAsia="Calibri" w:hAnsi="Calibri"/>
          <w:highlight w:val="yellow"/>
          <w:rtl w:val="0"/>
        </w:rPr>
        <w:t xml:space="preserve">XXXXX</w:t>
      </w:r>
      <w:r w:rsidDel="00000000" w:rsidR="00000000" w:rsidRPr="00000000">
        <w:rPr>
          <w:rFonts w:ascii="Calibri" w:cs="Calibri" w:eastAsia="Calibri" w:hAnsi="Calibri"/>
          <w:rtl w:val="0"/>
        </w:rPr>
        <w:t xml:space="preserve"> </w:t>
      </w:r>
      <w:r w:rsidDel="00000000" w:rsidR="00000000" w:rsidRPr="00000000">
        <w:rPr>
          <w:rFonts w:ascii="Calibri" w:cs="Calibri" w:eastAsia="Calibri" w:hAnsi="Calibri"/>
          <w:b w:val="1"/>
          <w:bCs w:val="1"/>
          <w:i w:val="0"/>
          <w:iCs w:val="0"/>
          <w:smallCaps w:val="0"/>
          <w:strike w:val="1"/>
          <w:color w:val="000000"/>
          <w:sz w:val="24"/>
          <w:szCs w:val="24"/>
          <w:u w:val="none"/>
          <w:shd w:fill="auto" w:val="clear"/>
          <w:vertAlign w:val="baseline"/>
          <w:rtl w:val="0"/>
        </w:rPr>
        <w:t xml:space="preserve">ª</w:t>
      </w: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 Zona Eleitoral – TRIBUNAL REGIONAL ELEITORAL DE SANTA CATARINA</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 com sede na (ENDEREÇO), na cidade de </w:t>
      </w:r>
      <w:r w:rsidDel="00000000" w:rsidR="00000000" w:rsidRPr="00000000">
        <w:rPr>
          <w:rFonts w:ascii="Calibri" w:cs="Calibri" w:eastAsia="Calibri" w:hAnsi="Calibri"/>
          <w:highlight w:val="yellow"/>
          <w:rtl w:val="0"/>
        </w:rPr>
        <w:t xml:space="preserve">XXXXX</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/SC, neste ato representada pelo(a) Dr.(a) </w:t>
      </w:r>
      <w:r w:rsidDel="00000000" w:rsidR="00000000" w:rsidRPr="00000000">
        <w:rPr>
          <w:rFonts w:ascii="Calibri" w:cs="Calibri" w:eastAsia="Calibri" w:hAnsi="Calibri"/>
          <w:highlight w:val="yellow"/>
          <w:rtl w:val="0"/>
        </w:rPr>
        <w:t xml:space="preserve">XXXXX </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Juiz(a) Eleitoral, a seguir denominada </w:t>
      </w: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CONVENENTE</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 e a (IDENTIFICAR E QUALIFICAR A INSTITUIÇÃO EDUCACIONAL), com sede na (ENDEREÇO), </w:t>
      </w:r>
      <w:r w:rsidDel="00000000" w:rsidR="00000000" w:rsidRPr="00000000">
        <w:rPr>
          <w:rFonts w:ascii="Calibri" w:cs="Calibri" w:eastAsia="Calibri" w:hAnsi="Calibri"/>
          <w:highlight w:val="yellow"/>
          <w:rtl w:val="0"/>
        </w:rPr>
        <w:t xml:space="preserve">XXXXX</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/SC, inscrita no CNPJ/MF sob n. </w:t>
      </w:r>
      <w:r w:rsidDel="00000000" w:rsidR="00000000" w:rsidRPr="00000000">
        <w:rPr>
          <w:rFonts w:ascii="Calibri" w:cs="Calibri" w:eastAsia="Calibri" w:hAnsi="Calibri"/>
          <w:highlight w:val="yellow"/>
          <w:rtl w:val="0"/>
        </w:rPr>
        <w:t xml:space="preserve">XXXXX</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 neste ato representada por (IDENTIFICAR O REPRESENTANTE DA INSTITUIÇÃO), doravante denominada </w:t>
      </w: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CONVENIADA</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 celebram o presente Convênio, mediante as cláusulas que seguem e sujeitando-se, no que couber, ao que dispõe a Lei n. 14.133, de 1º de abril de 2021.</w:t>
      </w:r>
    </w:p>
    <w:p w:rsidR="00000000" w:rsidDel="00000000" w:rsidP="00000000" w:rsidRDefault="00000000" w:rsidRPr="00000000" w14:paraId="00000006">
      <w:pPr>
        <w:widowControl w:val="0"/>
        <w:spacing w:after="120" w:before="120" w:lineRule="auto"/>
        <w:jc w:val="both"/>
        <w:rPr>
          <w:rFonts w:ascii="Calibri" w:cs="Calibri" w:eastAsia="Calibri" w:hAnsi="Calibri"/>
        </w:rPr>
      </w:pPr>
      <w:r w:rsidDel="00000000" w:rsidR="00000000" w:rsidRPr="00000000">
        <w:rPr>
          <w:rtl w:val="0"/>
        </w:rPr>
      </w:r>
    </w:p>
    <w:p w:rsidR="00000000" w:rsidDel="00000000" w:rsidP="00000000" w:rsidRDefault="00000000" w:rsidRPr="00000000" w14:paraId="00000007">
      <w:pPr>
        <w:widowControl w:val="0"/>
        <w:pBdr>
          <w:top w:color="000000" w:space="1" w:sz="4" w:val="single"/>
          <w:left w:color="000000" w:space="4" w:sz="4" w:val="single"/>
          <w:bottom w:color="000000" w:space="1" w:sz="4" w:val="single"/>
          <w:right w:color="000000" w:space="4" w:sz="4" w:val="single"/>
        </w:pBdr>
        <w:spacing w:after="120" w:before="120" w:lineRule="auto"/>
        <w:jc w:val="center"/>
        <w:rPr>
          <w:rFonts w:ascii="Calibri" w:cs="Calibri" w:eastAsia="Calibri" w:hAnsi="Calibri"/>
        </w:rPr>
      </w:pPr>
      <w:r w:rsidDel="00000000" w:rsidR="00000000" w:rsidRPr="00000000">
        <w:rPr>
          <w:rFonts w:ascii="Calibri" w:cs="Calibri" w:eastAsia="Calibri" w:hAnsi="Calibri"/>
          <w:b w:val="1"/>
          <w:bCs w:val="1"/>
          <w:rtl w:val="0"/>
        </w:rPr>
        <w:t xml:space="preserve">CLÁUSULA PRIMEIRA – DO OBJETO</w:t>
      </w:r>
      <w:r w:rsidDel="00000000" w:rsidR="00000000" w:rsidRPr="00000000">
        <w:rPr>
          <w:rtl w:val="0"/>
        </w:rPr>
      </w:r>
    </w:p>
    <w:p w:rsidR="00000000" w:rsidDel="00000000" w:rsidP="00000000" w:rsidRDefault="00000000" w:rsidRPr="00000000" w14:paraId="00000008">
      <w:pPr>
        <w:widowControl w:val="0"/>
        <w:spacing w:after="120" w:before="120" w:lineRule="auto"/>
        <w:ind w:firstLine="2268"/>
        <w:jc w:val="both"/>
        <w:rPr>
          <w:rFonts w:ascii="Calibri" w:cs="Calibri" w:eastAsia="Calibri" w:hAnsi="Calibri"/>
        </w:rPr>
      </w:pPr>
      <w:r w:rsidDel="00000000" w:rsidR="00000000" w:rsidRPr="00000000">
        <w:rPr>
          <w:rFonts w:ascii="Calibri" w:cs="Calibri" w:eastAsia="Calibri" w:hAnsi="Calibri"/>
          <w:rtl w:val="0"/>
        </w:rPr>
        <w:t xml:space="preserve">O presente Convênio tem por objeto a cooperação entre o </w:t>
      </w:r>
      <w:r w:rsidDel="00000000" w:rsidR="00000000" w:rsidRPr="00000000">
        <w:rPr>
          <w:rFonts w:ascii="Calibri" w:cs="Calibri" w:eastAsia="Calibri" w:hAnsi="Calibri"/>
          <w:b w:val="1"/>
          <w:bCs w:val="1"/>
          <w:rtl w:val="0"/>
        </w:rPr>
        <w:t xml:space="preserve">CONVENENTE</w:t>
      </w:r>
      <w:r w:rsidDel="00000000" w:rsidR="00000000" w:rsidRPr="00000000">
        <w:rPr>
          <w:rFonts w:ascii="Calibri" w:cs="Calibri" w:eastAsia="Calibri" w:hAnsi="Calibri"/>
          <w:rtl w:val="0"/>
        </w:rPr>
        <w:t xml:space="preserve"> e a </w:t>
      </w:r>
      <w:r w:rsidDel="00000000" w:rsidR="00000000" w:rsidRPr="00000000">
        <w:rPr>
          <w:rFonts w:ascii="Calibri" w:cs="Calibri" w:eastAsia="Calibri" w:hAnsi="Calibri"/>
          <w:b w:val="1"/>
          <w:bCs w:val="1"/>
          <w:rtl w:val="0"/>
        </w:rPr>
        <w:t xml:space="preserve">CONVENIADA</w:t>
      </w:r>
      <w:r w:rsidDel="00000000" w:rsidR="00000000" w:rsidRPr="00000000">
        <w:rPr>
          <w:rFonts w:ascii="Calibri" w:cs="Calibri" w:eastAsia="Calibri" w:hAnsi="Calibri"/>
          <w:rtl w:val="0"/>
        </w:rPr>
        <w:t xml:space="preserve">, no intuito de propiciar aos alunos dos cursos da </w:t>
      </w:r>
      <w:r w:rsidDel="00000000" w:rsidR="00000000" w:rsidRPr="00000000">
        <w:rPr>
          <w:rFonts w:ascii="Calibri" w:cs="Calibri" w:eastAsia="Calibri" w:hAnsi="Calibri"/>
          <w:b w:val="1"/>
          <w:bCs w:val="1"/>
          <w:rtl w:val="0"/>
        </w:rPr>
        <w:t xml:space="preserve">CONVENIADA</w:t>
      </w:r>
      <w:r w:rsidDel="00000000" w:rsidR="00000000" w:rsidRPr="00000000">
        <w:rPr>
          <w:rFonts w:ascii="Calibri" w:cs="Calibri" w:eastAsia="Calibri" w:hAnsi="Calibri"/>
          <w:rtl w:val="0"/>
        </w:rPr>
        <w:t xml:space="preserve"> a validação dos trabalhos eleitorais em horas de atividades extracurriculares, visando à complementação de seu ensino e aprendizagem e, também, a validação das horas-aulas do respectivo Curso de Mesários, na modalidade a distância e/ou presencial.</w:t>
      </w:r>
    </w:p>
    <w:p w:rsidR="00000000" w:rsidDel="00000000" w:rsidP="00000000" w:rsidRDefault="00000000" w:rsidRPr="00000000" w14:paraId="00000009">
      <w:pPr>
        <w:widowControl w:val="0"/>
        <w:spacing w:after="120" w:before="120" w:lineRule="auto"/>
        <w:ind w:firstLine="2268"/>
        <w:jc w:val="both"/>
        <w:rPr>
          <w:rFonts w:ascii="Calibri" w:cs="Calibri" w:eastAsia="Calibri" w:hAnsi="Calibri"/>
        </w:rPr>
      </w:pPr>
      <w:r w:rsidDel="00000000" w:rsidR="00000000" w:rsidRPr="00000000">
        <w:rPr>
          <w:rFonts w:ascii="Calibri" w:cs="Calibri" w:eastAsia="Calibri" w:hAnsi="Calibri"/>
          <w:rtl w:val="0"/>
        </w:rPr>
        <w:t xml:space="preserve">§ 1</w:t>
      </w:r>
      <w:r w:rsidDel="00000000" w:rsidR="00000000" w:rsidRPr="00000000">
        <w:rPr>
          <w:rFonts w:ascii="Calibri" w:cs="Calibri" w:eastAsia="Calibri" w:hAnsi="Calibri"/>
          <w:strike w:val="1"/>
          <w:rtl w:val="0"/>
        </w:rPr>
        <w:t xml:space="preserve">º</w:t>
      </w:r>
      <w:r w:rsidDel="00000000" w:rsidR="00000000" w:rsidRPr="00000000">
        <w:rPr>
          <w:rFonts w:ascii="Calibri" w:cs="Calibri" w:eastAsia="Calibri" w:hAnsi="Calibri"/>
          <w:b w:val="1"/>
          <w:bCs w:val="1"/>
          <w:rtl w:val="0"/>
        </w:rPr>
        <w:t xml:space="preserve"> </w:t>
      </w:r>
      <w:r w:rsidDel="00000000" w:rsidR="00000000" w:rsidRPr="00000000">
        <w:rPr>
          <w:rFonts w:ascii="Calibri" w:cs="Calibri" w:eastAsia="Calibri" w:hAnsi="Calibri"/>
          <w:rtl w:val="0"/>
        </w:rPr>
        <w:t xml:space="preserve">Para fins deste Convênio, entendem-se como trabalhos eleitorais os serviços prestados à Justiça Eleitoral nas funções de Mesário (Presidente de Mesa, Secretário, 1</w:t>
      </w:r>
      <w:r w:rsidDel="00000000" w:rsidR="00000000" w:rsidRPr="00000000">
        <w:rPr>
          <w:rFonts w:ascii="Calibri" w:cs="Calibri" w:eastAsia="Calibri" w:hAnsi="Calibri"/>
          <w:strike w:val="1"/>
          <w:rtl w:val="0"/>
        </w:rPr>
        <w:t xml:space="preserve">º</w:t>
      </w:r>
      <w:r w:rsidDel="00000000" w:rsidR="00000000" w:rsidRPr="00000000">
        <w:rPr>
          <w:rFonts w:ascii="Calibri" w:cs="Calibri" w:eastAsia="Calibri" w:hAnsi="Calibri"/>
          <w:rtl w:val="0"/>
        </w:rPr>
        <w:t xml:space="preserve"> Mesário, 2</w:t>
      </w:r>
      <w:r w:rsidDel="00000000" w:rsidR="00000000" w:rsidRPr="00000000">
        <w:rPr>
          <w:rFonts w:ascii="Calibri" w:cs="Calibri" w:eastAsia="Calibri" w:hAnsi="Calibri"/>
          <w:strike w:val="1"/>
          <w:rtl w:val="0"/>
        </w:rPr>
        <w:t xml:space="preserve">º</w:t>
      </w:r>
      <w:r w:rsidDel="00000000" w:rsidR="00000000" w:rsidRPr="00000000">
        <w:rPr>
          <w:rFonts w:ascii="Calibri" w:cs="Calibri" w:eastAsia="Calibri" w:hAnsi="Calibri"/>
          <w:rtl w:val="0"/>
        </w:rPr>
        <w:t xml:space="preserve"> Mesário e Volante), que compreendem as atividades de montagem do ambiente de votação, emissão do relatório inicial da urna (zerésima), identificação e habilitação dos eleitores para a votação e justificativa, registros em ata, encerramento da votação,  gravação da mídia de resultado (MR), emissão e afixação no local dos boletins de urna (BU), desmontagem da seção, armazenamento da urna e lacração dos envelopes oficiais com mídias e documento, etc.</w:t>
      </w:r>
    </w:p>
    <w:p w:rsidR="00000000" w:rsidDel="00000000" w:rsidP="00000000" w:rsidRDefault="00000000" w:rsidRPr="00000000" w14:paraId="0000000A">
      <w:pPr>
        <w:widowControl w:val="0"/>
        <w:spacing w:after="120" w:before="120" w:lineRule="auto"/>
        <w:ind w:firstLine="2268"/>
        <w:jc w:val="both"/>
        <w:rPr>
          <w:rFonts w:ascii="Calibri" w:cs="Calibri" w:eastAsia="Calibri" w:hAnsi="Calibri"/>
        </w:rPr>
      </w:pPr>
      <w:r w:rsidDel="00000000" w:rsidR="00000000" w:rsidRPr="00000000">
        <w:rPr>
          <w:rFonts w:ascii="Calibri" w:cs="Calibri" w:eastAsia="Calibri" w:hAnsi="Calibri"/>
          <w:rtl w:val="0"/>
        </w:rPr>
        <w:t xml:space="preserve">§ 2</w:t>
      </w:r>
      <w:r w:rsidDel="00000000" w:rsidR="00000000" w:rsidRPr="00000000">
        <w:rPr>
          <w:rFonts w:ascii="Calibri" w:cs="Calibri" w:eastAsia="Calibri" w:hAnsi="Calibri"/>
          <w:strike w:val="1"/>
          <w:rtl w:val="0"/>
        </w:rPr>
        <w:t xml:space="preserve">º</w:t>
      </w:r>
      <w:r w:rsidDel="00000000" w:rsidR="00000000" w:rsidRPr="00000000">
        <w:rPr>
          <w:rFonts w:ascii="Calibri" w:cs="Calibri" w:eastAsia="Calibri" w:hAnsi="Calibri"/>
          <w:rtl w:val="0"/>
        </w:rPr>
        <w:t xml:space="preserve"> Também serão considerados trabalhos eleitorais os serviços prestados à Justiça Eleitoral nas funções de Apurador, Delegado de Prédio, Auxiliar de Secretaria, Motorista e Auxiliar de Serviço Eleitoral.</w:t>
      </w:r>
    </w:p>
    <w:p w:rsidR="00000000" w:rsidDel="00000000" w:rsidP="00000000" w:rsidRDefault="00000000" w:rsidRPr="00000000" w14:paraId="0000000B">
      <w:pPr>
        <w:widowControl w:val="0"/>
        <w:spacing w:after="120" w:before="120" w:lineRule="auto"/>
        <w:ind w:firstLine="2268"/>
        <w:jc w:val="both"/>
        <w:rPr>
          <w:rFonts w:ascii="Calibri" w:cs="Calibri" w:eastAsia="Calibri" w:hAnsi="Calibri"/>
        </w:rPr>
      </w:pPr>
      <w:r w:rsidDel="00000000" w:rsidR="00000000" w:rsidRPr="00000000">
        <w:rPr>
          <w:rFonts w:ascii="Calibri" w:cs="Calibri" w:eastAsia="Calibri" w:hAnsi="Calibri"/>
          <w:rtl w:val="0"/>
        </w:rPr>
        <w:t xml:space="preserve">§ 3</w:t>
      </w:r>
      <w:r w:rsidDel="00000000" w:rsidR="00000000" w:rsidRPr="00000000">
        <w:rPr>
          <w:rFonts w:ascii="Calibri" w:cs="Calibri" w:eastAsia="Calibri" w:hAnsi="Calibri"/>
          <w:strike w:val="1"/>
          <w:rtl w:val="0"/>
        </w:rPr>
        <w:t xml:space="preserve">º</w:t>
      </w:r>
      <w:r w:rsidDel="00000000" w:rsidR="00000000" w:rsidRPr="00000000">
        <w:rPr>
          <w:rFonts w:ascii="Calibri" w:cs="Calibri" w:eastAsia="Calibri" w:hAnsi="Calibri"/>
          <w:rtl w:val="0"/>
        </w:rPr>
        <w:t xml:space="preserve"> A certificação acerca da realização de trabalhos eleitorais em horas de atividades extracurriculares dar-se-á conforme a atividade realizada:</w:t>
      </w:r>
    </w:p>
    <w:p w:rsidR="00000000" w:rsidDel="00000000" w:rsidP="00000000" w:rsidRDefault="00000000" w:rsidRPr="00000000" w14:paraId="0000000C">
      <w:pPr>
        <w:widowControl w:val="0"/>
        <w:spacing w:after="120" w:before="120" w:lineRule="auto"/>
        <w:ind w:left="2268" w:firstLine="0"/>
        <w:jc w:val="both"/>
        <w:rPr>
          <w:rFonts w:ascii="Calibri" w:cs="Calibri" w:eastAsia="Calibri" w:hAnsi="Calibri"/>
        </w:rPr>
      </w:pPr>
      <w:r w:rsidDel="00000000" w:rsidR="00000000" w:rsidRPr="00000000">
        <w:rPr>
          <w:rFonts w:ascii="Calibri" w:cs="Calibri" w:eastAsia="Calibri" w:hAnsi="Calibri"/>
          <w:rtl w:val="0"/>
        </w:rPr>
        <w:t xml:space="preserve">I - Mesário: certificação de 10 horas;</w:t>
      </w:r>
    </w:p>
    <w:p w:rsidR="00000000" w:rsidDel="00000000" w:rsidP="00000000" w:rsidRDefault="00000000" w:rsidRPr="00000000" w14:paraId="0000000D">
      <w:pPr>
        <w:widowControl w:val="0"/>
        <w:spacing w:after="120" w:before="120" w:lineRule="auto"/>
        <w:ind w:left="2268" w:firstLine="0"/>
        <w:jc w:val="both"/>
        <w:rPr>
          <w:rFonts w:ascii="Calibri" w:cs="Calibri" w:eastAsia="Calibri" w:hAnsi="Calibri"/>
        </w:rPr>
      </w:pPr>
      <w:r w:rsidDel="00000000" w:rsidR="00000000" w:rsidRPr="00000000">
        <w:rPr>
          <w:rFonts w:ascii="Calibri" w:cs="Calibri" w:eastAsia="Calibri" w:hAnsi="Calibri"/>
          <w:rtl w:val="0"/>
        </w:rPr>
        <w:t xml:space="preserve">II - Apurador: certificação de 4 horas;</w:t>
      </w:r>
    </w:p>
    <w:p w:rsidR="00000000" w:rsidDel="00000000" w:rsidP="00000000" w:rsidRDefault="00000000" w:rsidRPr="00000000" w14:paraId="0000000E">
      <w:pPr>
        <w:widowControl w:val="0"/>
        <w:spacing w:after="120" w:before="120" w:lineRule="auto"/>
        <w:ind w:left="2268" w:firstLine="0"/>
        <w:jc w:val="both"/>
        <w:rPr>
          <w:rFonts w:ascii="Calibri" w:cs="Calibri" w:eastAsia="Calibri" w:hAnsi="Calibri"/>
        </w:rPr>
      </w:pPr>
      <w:r w:rsidDel="00000000" w:rsidR="00000000" w:rsidRPr="00000000">
        <w:rPr>
          <w:rFonts w:ascii="Calibri" w:cs="Calibri" w:eastAsia="Calibri" w:hAnsi="Calibri"/>
          <w:rtl w:val="0"/>
        </w:rPr>
        <w:t xml:space="preserve">III - Delegado de Prédio: certificação de 13 horas;</w:t>
      </w:r>
    </w:p>
    <w:p w:rsidR="00000000" w:rsidDel="00000000" w:rsidP="00000000" w:rsidRDefault="00000000" w:rsidRPr="00000000" w14:paraId="0000000F">
      <w:pPr>
        <w:widowControl w:val="0"/>
        <w:spacing w:after="120" w:before="120" w:lineRule="auto"/>
        <w:ind w:left="2268" w:firstLine="0"/>
        <w:jc w:val="both"/>
        <w:rPr>
          <w:rFonts w:ascii="Calibri" w:cs="Calibri" w:eastAsia="Calibri" w:hAnsi="Calibri"/>
        </w:rPr>
      </w:pPr>
      <w:r w:rsidDel="00000000" w:rsidR="00000000" w:rsidRPr="00000000">
        <w:rPr>
          <w:rFonts w:ascii="Calibri" w:cs="Calibri" w:eastAsia="Calibri" w:hAnsi="Calibri"/>
          <w:rtl w:val="0"/>
        </w:rPr>
        <w:t xml:space="preserve">IV - Auxiliar de Secretaria: certificação de 6 horas;</w:t>
      </w:r>
    </w:p>
    <w:p w:rsidR="00000000" w:rsidDel="00000000" w:rsidP="00000000" w:rsidRDefault="00000000" w:rsidRPr="00000000" w14:paraId="00000010">
      <w:pPr>
        <w:widowControl w:val="0"/>
        <w:spacing w:after="120" w:before="120" w:lineRule="auto"/>
        <w:ind w:left="2268" w:firstLine="0"/>
        <w:jc w:val="both"/>
        <w:rPr>
          <w:rFonts w:ascii="Calibri" w:cs="Calibri" w:eastAsia="Calibri" w:hAnsi="Calibri"/>
        </w:rPr>
      </w:pPr>
      <w:r w:rsidDel="00000000" w:rsidR="00000000" w:rsidRPr="00000000">
        <w:rPr>
          <w:rFonts w:ascii="Calibri" w:cs="Calibri" w:eastAsia="Calibri" w:hAnsi="Calibri"/>
          <w:rtl w:val="0"/>
        </w:rPr>
        <w:t xml:space="preserve">V - Motorista: certificação de 8 horas; e</w:t>
      </w:r>
    </w:p>
    <w:p w:rsidR="00000000" w:rsidDel="00000000" w:rsidP="00000000" w:rsidRDefault="00000000" w:rsidRPr="00000000" w14:paraId="00000011">
      <w:pPr>
        <w:widowControl w:val="0"/>
        <w:spacing w:after="120" w:before="120" w:lineRule="auto"/>
        <w:ind w:left="2268" w:firstLine="0"/>
        <w:jc w:val="both"/>
        <w:rPr>
          <w:rFonts w:ascii="Calibri" w:cs="Calibri" w:eastAsia="Calibri" w:hAnsi="Calibri"/>
        </w:rPr>
      </w:pPr>
      <w:r w:rsidDel="00000000" w:rsidR="00000000" w:rsidRPr="00000000">
        <w:rPr>
          <w:rFonts w:ascii="Calibri" w:cs="Calibri" w:eastAsia="Calibri" w:hAnsi="Calibri"/>
          <w:rtl w:val="0"/>
        </w:rPr>
        <w:t xml:space="preserve">VI - Auxiliar de Serviço Eleitoral: certificação de 8 horas.</w:t>
      </w:r>
    </w:p>
    <w:p w:rsidR="00000000" w:rsidDel="00000000" w:rsidP="00000000" w:rsidRDefault="00000000" w:rsidRPr="00000000" w14:paraId="00000012">
      <w:pPr>
        <w:widowControl w:val="0"/>
        <w:spacing w:after="120" w:before="120" w:lineRule="auto"/>
        <w:ind w:firstLine="1560"/>
        <w:jc w:val="both"/>
        <w:rPr>
          <w:rFonts w:ascii="Calibri" w:cs="Calibri" w:eastAsia="Calibri" w:hAnsi="Calibri"/>
        </w:rPr>
      </w:pPr>
      <w:r w:rsidDel="00000000" w:rsidR="00000000" w:rsidRPr="00000000">
        <w:rPr>
          <w:rtl w:val="0"/>
        </w:rPr>
      </w:r>
    </w:p>
    <w:p w:rsidR="00000000" w:rsidDel="00000000" w:rsidP="00000000" w:rsidRDefault="00000000" w:rsidRPr="00000000" w14:paraId="00000013">
      <w:pPr>
        <w:widowControl w:val="0"/>
        <w:pBdr>
          <w:top w:color="000000" w:space="1" w:sz="4" w:val="single"/>
          <w:left w:color="000000" w:space="4" w:sz="4" w:val="single"/>
          <w:bottom w:color="000000" w:space="1" w:sz="4" w:val="single"/>
          <w:right w:color="000000" w:space="4" w:sz="4" w:val="single"/>
        </w:pBdr>
        <w:spacing w:after="120" w:before="120" w:lineRule="auto"/>
        <w:jc w:val="center"/>
        <w:rPr>
          <w:rFonts w:ascii="Calibri" w:cs="Calibri" w:eastAsia="Calibri" w:hAnsi="Calibri"/>
        </w:rPr>
      </w:pPr>
      <w:r w:rsidDel="00000000" w:rsidR="00000000" w:rsidRPr="00000000">
        <w:rPr>
          <w:rFonts w:ascii="Calibri" w:cs="Calibri" w:eastAsia="Calibri" w:hAnsi="Calibri"/>
          <w:b w:val="1"/>
          <w:bCs w:val="1"/>
          <w:rtl w:val="0"/>
        </w:rPr>
        <w:t xml:space="preserve">CLÁUSULA SEGUNDA – DO SERVIÇO ELEITORAL COMO ATIVIDADE DE EXTENSÃO DOS ALUNOS BENEFICIÁRIOS DE BOLSA DE ESTUDOS</w:t>
      </w:r>
      <w:r w:rsidDel="00000000" w:rsidR="00000000" w:rsidRPr="00000000">
        <w:rPr>
          <w:rtl w:val="0"/>
        </w:rPr>
      </w:r>
    </w:p>
    <w:p w:rsidR="00000000" w:rsidDel="00000000" w:rsidP="00000000" w:rsidRDefault="00000000" w:rsidRPr="00000000" w14:paraId="00000014">
      <w:pPr>
        <w:widowControl w:val="0"/>
        <w:spacing w:after="120" w:before="120" w:lineRule="auto"/>
        <w:ind w:firstLine="2268"/>
        <w:jc w:val="both"/>
        <w:rPr>
          <w:rFonts w:ascii="Calibri" w:cs="Calibri" w:eastAsia="Calibri" w:hAnsi="Calibri"/>
        </w:rPr>
      </w:pPr>
      <w:r w:rsidDel="00000000" w:rsidR="00000000" w:rsidRPr="00000000">
        <w:rPr>
          <w:rFonts w:ascii="Calibri" w:cs="Calibri" w:eastAsia="Calibri" w:hAnsi="Calibri"/>
          <w:rtl w:val="0"/>
        </w:rPr>
        <w:t xml:space="preserve">Será também objeto do presente Convênio e considerado como projeto de extensão, o serviço eleitoral prestado pelos acadêmicos que atuarão como mesários universitários, incluindo as atividades desenvolvidas em treinamento, em primeiro e eventual segundo turno das eleições, fazendo jus ao total de 20 horas de atividade de extensão para bolsistas do art. 170 da Constituição Estadual de Santa Catarina. </w:t>
      </w:r>
    </w:p>
    <w:p w:rsidR="00000000" w:rsidDel="00000000" w:rsidP="00000000" w:rsidRDefault="00000000" w:rsidRPr="00000000" w14:paraId="00000015">
      <w:pPr>
        <w:widowControl w:val="0"/>
        <w:spacing w:after="120" w:before="120" w:lineRule="auto"/>
        <w:ind w:firstLine="2268"/>
        <w:jc w:val="both"/>
        <w:rPr>
          <w:rFonts w:ascii="Calibri" w:cs="Calibri" w:eastAsia="Calibri" w:hAnsi="Calibri"/>
        </w:rPr>
      </w:pPr>
      <w:r w:rsidDel="00000000" w:rsidR="00000000" w:rsidRPr="00000000">
        <w:rPr>
          <w:rFonts w:ascii="Calibri" w:cs="Calibri" w:eastAsia="Calibri" w:hAnsi="Calibri"/>
          <w:rtl w:val="0"/>
        </w:rPr>
        <w:t xml:space="preserve">Para fins deste benefício, o acadêmico não poderá cumular com as horas extracurriculares previstas na Cláusula Primeira deste Convênio. </w:t>
      </w:r>
    </w:p>
    <w:p w:rsidR="00000000" w:rsidDel="00000000" w:rsidP="00000000" w:rsidRDefault="00000000" w:rsidRPr="00000000" w14:paraId="00000016">
      <w:pPr>
        <w:widowControl w:val="0"/>
        <w:spacing w:after="120" w:before="120" w:lineRule="auto"/>
        <w:ind w:firstLine="2268"/>
        <w:jc w:val="both"/>
        <w:rPr>
          <w:rFonts w:ascii="Calibri" w:cs="Calibri" w:eastAsia="Calibri" w:hAnsi="Calibri"/>
        </w:rPr>
      </w:pPr>
      <w:r w:rsidDel="00000000" w:rsidR="00000000" w:rsidRPr="00000000">
        <w:rPr>
          <w:rtl w:val="0"/>
        </w:rPr>
      </w:r>
    </w:p>
    <w:p w:rsidR="00000000" w:rsidDel="00000000" w:rsidP="00000000" w:rsidRDefault="00000000" w:rsidRPr="00000000" w14:paraId="00000017">
      <w:pPr>
        <w:widowControl w:val="0"/>
        <w:pBdr>
          <w:top w:color="000000" w:space="1" w:sz="4" w:val="single"/>
          <w:left w:color="000000" w:space="4" w:sz="4" w:val="single"/>
          <w:bottom w:color="000000" w:space="1" w:sz="4" w:val="single"/>
          <w:right w:color="000000" w:space="4" w:sz="4" w:val="single"/>
        </w:pBdr>
        <w:spacing w:after="120" w:before="120" w:lineRule="auto"/>
        <w:jc w:val="center"/>
        <w:rPr>
          <w:rFonts w:ascii="Calibri" w:cs="Calibri" w:eastAsia="Calibri" w:hAnsi="Calibri"/>
        </w:rPr>
      </w:pPr>
      <w:r w:rsidDel="00000000" w:rsidR="00000000" w:rsidRPr="00000000">
        <w:rPr>
          <w:rFonts w:ascii="Calibri" w:cs="Calibri" w:eastAsia="Calibri" w:hAnsi="Calibri"/>
          <w:b w:val="1"/>
          <w:bCs w:val="1"/>
          <w:rtl w:val="0"/>
        </w:rPr>
        <w:t xml:space="preserve">CLÁUSULA TERCEIRA – DOS PRESTADORES DE SERVIÇO</w:t>
      </w:r>
      <w:r w:rsidDel="00000000" w:rsidR="00000000" w:rsidRPr="00000000">
        <w:rPr>
          <w:rtl w:val="0"/>
        </w:rPr>
      </w:r>
    </w:p>
    <w:p w:rsidR="00000000" w:rsidDel="00000000" w:rsidP="00000000" w:rsidRDefault="00000000" w:rsidRPr="00000000" w14:paraId="00000018">
      <w:pPr>
        <w:widowControl w:val="0"/>
        <w:spacing w:after="120" w:before="120" w:lineRule="auto"/>
        <w:ind w:firstLine="2268"/>
        <w:jc w:val="both"/>
        <w:rPr>
          <w:rFonts w:ascii="Calibri" w:cs="Calibri" w:eastAsia="Calibri" w:hAnsi="Calibri"/>
        </w:rPr>
      </w:pPr>
      <w:r w:rsidDel="00000000" w:rsidR="00000000" w:rsidRPr="00000000">
        <w:rPr>
          <w:rFonts w:ascii="Calibri" w:cs="Calibri" w:eastAsia="Calibri" w:hAnsi="Calibri"/>
          <w:rtl w:val="0"/>
        </w:rPr>
        <w:t xml:space="preserve">A prestação de serviços objeto deste Convênio será efetuada por aluno(s) devidamente matriculado(s) em cursos oferecidos pela </w:t>
      </w:r>
      <w:r w:rsidDel="00000000" w:rsidR="00000000" w:rsidRPr="00000000">
        <w:rPr>
          <w:rFonts w:ascii="Calibri" w:cs="Calibri" w:eastAsia="Calibri" w:hAnsi="Calibri"/>
          <w:b w:val="1"/>
          <w:bCs w:val="1"/>
          <w:rtl w:val="0"/>
        </w:rPr>
        <w:t xml:space="preserve">CONVENIADA</w:t>
      </w:r>
      <w:r w:rsidDel="00000000" w:rsidR="00000000" w:rsidRPr="00000000">
        <w:rPr>
          <w:rFonts w:ascii="Calibri" w:cs="Calibri" w:eastAsia="Calibri" w:hAnsi="Calibri"/>
          <w:rtl w:val="0"/>
        </w:rPr>
        <w:t xml:space="preserve">.</w:t>
      </w:r>
    </w:p>
    <w:p w:rsidR="00000000" w:rsidDel="00000000" w:rsidP="00000000" w:rsidRDefault="00000000" w:rsidRPr="00000000" w14:paraId="00000019">
      <w:pPr>
        <w:widowControl w:val="0"/>
        <w:spacing w:after="120" w:before="120" w:lineRule="auto"/>
        <w:ind w:firstLine="2268"/>
        <w:jc w:val="both"/>
        <w:rPr>
          <w:rFonts w:ascii="Calibri" w:cs="Calibri" w:eastAsia="Calibri" w:hAnsi="Calibri"/>
        </w:rPr>
      </w:pPr>
      <w:r w:rsidDel="00000000" w:rsidR="00000000" w:rsidRPr="00000000">
        <w:rPr>
          <w:rFonts w:ascii="Calibri" w:cs="Calibri" w:eastAsia="Calibri" w:hAnsi="Calibri"/>
          <w:rtl w:val="0"/>
        </w:rPr>
        <w:t xml:space="preserve">§ 1</w:t>
      </w:r>
      <w:r w:rsidDel="00000000" w:rsidR="00000000" w:rsidRPr="00000000">
        <w:rPr>
          <w:rFonts w:ascii="Calibri" w:cs="Calibri" w:eastAsia="Calibri" w:hAnsi="Calibri"/>
          <w:strike w:val="1"/>
          <w:rtl w:val="0"/>
        </w:rPr>
        <w:t xml:space="preserve">º</w:t>
      </w:r>
      <w:r w:rsidDel="00000000" w:rsidR="00000000" w:rsidRPr="00000000">
        <w:rPr>
          <w:rFonts w:ascii="Calibri" w:cs="Calibri" w:eastAsia="Calibri" w:hAnsi="Calibri"/>
          <w:b w:val="1"/>
          <w:bCs w:val="1"/>
          <w:rtl w:val="0"/>
        </w:rPr>
        <w:t xml:space="preserve"> </w:t>
      </w:r>
      <w:r w:rsidDel="00000000" w:rsidR="00000000" w:rsidRPr="00000000">
        <w:rPr>
          <w:rFonts w:ascii="Calibri" w:cs="Calibri" w:eastAsia="Calibri" w:hAnsi="Calibri"/>
          <w:rtl w:val="0"/>
        </w:rPr>
        <w:t xml:space="preserve">O serviço prestado ao </w:t>
      </w:r>
      <w:r w:rsidDel="00000000" w:rsidR="00000000" w:rsidRPr="00000000">
        <w:rPr>
          <w:rFonts w:ascii="Calibri" w:cs="Calibri" w:eastAsia="Calibri" w:hAnsi="Calibri"/>
          <w:b w:val="1"/>
          <w:bCs w:val="1"/>
          <w:rtl w:val="0"/>
        </w:rPr>
        <w:t xml:space="preserve">CONVENENTE</w:t>
      </w:r>
      <w:r w:rsidDel="00000000" w:rsidR="00000000" w:rsidRPr="00000000">
        <w:rPr>
          <w:rFonts w:ascii="Calibri" w:cs="Calibri" w:eastAsia="Calibri" w:hAnsi="Calibri"/>
          <w:rtl w:val="0"/>
        </w:rPr>
        <w:t xml:space="preserve">, por parte da </w:t>
      </w:r>
      <w:r w:rsidDel="00000000" w:rsidR="00000000" w:rsidRPr="00000000">
        <w:rPr>
          <w:rFonts w:ascii="Calibri" w:cs="Calibri" w:eastAsia="Calibri" w:hAnsi="Calibri"/>
          <w:b w:val="1"/>
          <w:bCs w:val="1"/>
          <w:rtl w:val="0"/>
        </w:rPr>
        <w:t xml:space="preserve">CONVENIADA</w:t>
      </w:r>
      <w:r w:rsidDel="00000000" w:rsidR="00000000" w:rsidRPr="00000000">
        <w:rPr>
          <w:rFonts w:ascii="Calibri" w:cs="Calibri" w:eastAsia="Calibri" w:hAnsi="Calibri"/>
          <w:rtl w:val="0"/>
        </w:rPr>
        <w:t xml:space="preserve">, dar-se-á a título gratuito.</w:t>
      </w:r>
    </w:p>
    <w:p w:rsidR="00000000" w:rsidDel="00000000" w:rsidP="00000000" w:rsidRDefault="00000000" w:rsidRPr="00000000" w14:paraId="0000001A">
      <w:pPr>
        <w:widowControl w:val="0"/>
        <w:spacing w:after="120" w:before="120" w:lineRule="auto"/>
        <w:ind w:firstLine="2268"/>
        <w:jc w:val="both"/>
        <w:rPr>
          <w:rFonts w:ascii="Calibri" w:cs="Calibri" w:eastAsia="Calibri" w:hAnsi="Calibri"/>
        </w:rPr>
      </w:pPr>
      <w:r w:rsidDel="00000000" w:rsidR="00000000" w:rsidRPr="00000000">
        <w:rPr>
          <w:rFonts w:ascii="Calibri" w:cs="Calibri" w:eastAsia="Calibri" w:hAnsi="Calibri"/>
          <w:rtl w:val="0"/>
        </w:rPr>
        <w:t xml:space="preserve">§ 2</w:t>
      </w:r>
      <w:r w:rsidDel="00000000" w:rsidR="00000000" w:rsidRPr="00000000">
        <w:rPr>
          <w:rFonts w:ascii="Calibri" w:cs="Calibri" w:eastAsia="Calibri" w:hAnsi="Calibri"/>
          <w:strike w:val="1"/>
          <w:rtl w:val="0"/>
        </w:rPr>
        <w:t xml:space="preserve">º</w:t>
      </w:r>
      <w:r w:rsidDel="00000000" w:rsidR="00000000" w:rsidRPr="00000000">
        <w:rPr>
          <w:rFonts w:ascii="Calibri" w:cs="Calibri" w:eastAsia="Calibri" w:hAnsi="Calibri"/>
          <w:b w:val="1"/>
          <w:bCs w:val="1"/>
          <w:rtl w:val="0"/>
        </w:rPr>
        <w:t xml:space="preserve"> </w:t>
      </w:r>
      <w:r w:rsidDel="00000000" w:rsidR="00000000" w:rsidRPr="00000000">
        <w:rPr>
          <w:rFonts w:ascii="Calibri" w:cs="Calibri" w:eastAsia="Calibri" w:hAnsi="Calibri"/>
          <w:rtl w:val="0"/>
        </w:rPr>
        <w:t xml:space="preserve">O serviço objeto deste Convênio, em relação ao(s) aluno(s), terá caráter de aprendizado, não gerando qualquer vínculo com o </w:t>
      </w:r>
      <w:r w:rsidDel="00000000" w:rsidR="00000000" w:rsidRPr="00000000">
        <w:rPr>
          <w:rFonts w:ascii="Calibri" w:cs="Calibri" w:eastAsia="Calibri" w:hAnsi="Calibri"/>
          <w:b w:val="1"/>
          <w:bCs w:val="1"/>
          <w:rtl w:val="0"/>
        </w:rPr>
        <w:t xml:space="preserve">CONVENENTE</w:t>
      </w:r>
      <w:r w:rsidDel="00000000" w:rsidR="00000000" w:rsidRPr="00000000">
        <w:rPr>
          <w:rFonts w:ascii="Calibri" w:cs="Calibri" w:eastAsia="Calibri" w:hAnsi="Calibri"/>
          <w:rtl w:val="0"/>
        </w:rPr>
        <w:t xml:space="preserve"> ou com a </w:t>
      </w:r>
      <w:r w:rsidDel="00000000" w:rsidR="00000000" w:rsidRPr="00000000">
        <w:rPr>
          <w:rFonts w:ascii="Calibri" w:cs="Calibri" w:eastAsia="Calibri" w:hAnsi="Calibri"/>
          <w:b w:val="1"/>
          <w:bCs w:val="1"/>
          <w:rtl w:val="0"/>
        </w:rPr>
        <w:t xml:space="preserve">CONVENIADA</w:t>
      </w:r>
      <w:r w:rsidDel="00000000" w:rsidR="00000000" w:rsidRPr="00000000">
        <w:rPr>
          <w:rFonts w:ascii="Calibri" w:cs="Calibri" w:eastAsia="Calibri" w:hAnsi="Calibri"/>
          <w:rtl w:val="0"/>
        </w:rPr>
        <w:t xml:space="preserve">, em especial, o empregatício com relação ao(s) aluno(s). </w:t>
      </w:r>
    </w:p>
    <w:p w:rsidR="00000000" w:rsidDel="00000000" w:rsidP="00000000" w:rsidRDefault="00000000" w:rsidRPr="00000000" w14:paraId="0000001B">
      <w:pPr>
        <w:widowControl w:val="0"/>
        <w:spacing w:after="120" w:before="120" w:lineRule="auto"/>
        <w:ind w:firstLine="2268"/>
        <w:jc w:val="both"/>
        <w:rPr>
          <w:rFonts w:ascii="Calibri" w:cs="Calibri" w:eastAsia="Calibri" w:hAnsi="Calibri"/>
        </w:rPr>
      </w:pPr>
      <w:r w:rsidDel="00000000" w:rsidR="00000000" w:rsidRPr="00000000">
        <w:rPr>
          <w:rFonts w:ascii="Calibri" w:cs="Calibri" w:eastAsia="Calibri" w:hAnsi="Calibri"/>
          <w:rtl w:val="0"/>
        </w:rPr>
        <w:t xml:space="preserve">§ 3</w:t>
      </w:r>
      <w:r w:rsidDel="00000000" w:rsidR="00000000" w:rsidRPr="00000000">
        <w:rPr>
          <w:rFonts w:ascii="Calibri" w:cs="Calibri" w:eastAsia="Calibri" w:hAnsi="Calibri"/>
          <w:strike w:val="1"/>
          <w:rtl w:val="0"/>
        </w:rPr>
        <w:t xml:space="preserve">º</w:t>
      </w:r>
      <w:r w:rsidDel="00000000" w:rsidR="00000000" w:rsidRPr="00000000">
        <w:rPr>
          <w:rFonts w:ascii="Calibri" w:cs="Calibri" w:eastAsia="Calibri" w:hAnsi="Calibri"/>
          <w:rtl w:val="0"/>
        </w:rPr>
        <w:t xml:space="preserve"> O(s) alunos(s) não serão admitidos para a realização dos trabalhos eleitorais se forem:</w:t>
      </w:r>
    </w:p>
    <w:p w:rsidR="00000000" w:rsidDel="00000000" w:rsidP="00000000" w:rsidRDefault="00000000" w:rsidRPr="00000000" w14:paraId="0000001C">
      <w:pPr>
        <w:spacing w:after="120" w:before="120" w:lineRule="auto"/>
        <w:ind w:firstLine="2268"/>
        <w:jc w:val="both"/>
        <w:rPr>
          <w:rFonts w:ascii="Calibri" w:cs="Calibri" w:eastAsia="Calibri" w:hAnsi="Calibri"/>
        </w:rPr>
      </w:pPr>
      <w:r w:rsidDel="00000000" w:rsidR="00000000" w:rsidRPr="00000000">
        <w:rPr>
          <w:rFonts w:ascii="Calibri" w:cs="Calibri" w:eastAsia="Calibri" w:hAnsi="Calibri"/>
          <w:rtl w:val="0"/>
        </w:rPr>
        <w:t xml:space="preserve">I – candidatos ou parentes de candidatos, ainda que por afinidade, até o segundo grau, inclusive o cônjuge;</w:t>
      </w:r>
    </w:p>
    <w:p w:rsidR="00000000" w:rsidDel="00000000" w:rsidP="00000000" w:rsidRDefault="00000000" w:rsidRPr="00000000" w14:paraId="0000001D">
      <w:pPr>
        <w:spacing w:after="120" w:before="120" w:lineRule="auto"/>
        <w:ind w:firstLine="2268"/>
        <w:jc w:val="both"/>
        <w:rPr>
          <w:rFonts w:ascii="Calibri" w:cs="Calibri" w:eastAsia="Calibri" w:hAnsi="Calibri"/>
        </w:rPr>
      </w:pPr>
      <w:r w:rsidDel="00000000" w:rsidR="00000000" w:rsidRPr="00000000">
        <w:rPr>
          <w:rFonts w:ascii="Calibri" w:cs="Calibri" w:eastAsia="Calibri" w:hAnsi="Calibri"/>
          <w:rtl w:val="0"/>
        </w:rPr>
        <w:t xml:space="preserve">II – membros dos diretórios dos partidos políticos que exerçam função executiva;</w:t>
      </w:r>
    </w:p>
    <w:p w:rsidR="00000000" w:rsidDel="00000000" w:rsidP="00000000" w:rsidRDefault="00000000" w:rsidRPr="00000000" w14:paraId="0000001E">
      <w:pPr>
        <w:spacing w:after="120" w:before="120" w:lineRule="auto"/>
        <w:ind w:firstLine="2268"/>
        <w:jc w:val="both"/>
        <w:rPr>
          <w:rFonts w:ascii="Calibri" w:cs="Calibri" w:eastAsia="Calibri" w:hAnsi="Calibri"/>
        </w:rPr>
      </w:pPr>
      <w:r w:rsidDel="00000000" w:rsidR="00000000" w:rsidRPr="00000000">
        <w:rPr>
          <w:rFonts w:ascii="Calibri" w:cs="Calibri" w:eastAsia="Calibri" w:hAnsi="Calibri"/>
          <w:rtl w:val="0"/>
        </w:rPr>
        <w:t xml:space="preserve">III – autoridades e agentes policiais;</w:t>
      </w:r>
    </w:p>
    <w:p w:rsidR="00000000" w:rsidDel="00000000" w:rsidP="00000000" w:rsidRDefault="00000000" w:rsidRPr="00000000" w14:paraId="0000001F">
      <w:pPr>
        <w:spacing w:after="120" w:before="120" w:lineRule="auto"/>
        <w:ind w:firstLine="2268"/>
        <w:jc w:val="both"/>
        <w:rPr>
          <w:rFonts w:ascii="Calibri" w:cs="Calibri" w:eastAsia="Calibri" w:hAnsi="Calibri"/>
        </w:rPr>
      </w:pPr>
      <w:r w:rsidDel="00000000" w:rsidR="00000000" w:rsidRPr="00000000">
        <w:rPr>
          <w:rFonts w:ascii="Calibri" w:cs="Calibri" w:eastAsia="Calibri" w:hAnsi="Calibri"/>
          <w:rtl w:val="0"/>
        </w:rPr>
        <w:t xml:space="preserve">IV – servidores no desempenho de cargos de confiança do Poder Executivo;</w:t>
      </w:r>
    </w:p>
    <w:p w:rsidR="00000000" w:rsidDel="00000000" w:rsidP="00000000" w:rsidRDefault="00000000" w:rsidRPr="00000000" w14:paraId="00000020">
      <w:pPr>
        <w:spacing w:after="120" w:before="120" w:lineRule="auto"/>
        <w:ind w:firstLine="2268"/>
        <w:jc w:val="both"/>
        <w:rPr>
          <w:rFonts w:ascii="Calibri" w:cs="Calibri" w:eastAsia="Calibri" w:hAnsi="Calibri"/>
        </w:rPr>
      </w:pPr>
      <w:r w:rsidDel="00000000" w:rsidR="00000000" w:rsidRPr="00000000">
        <w:rPr>
          <w:rFonts w:ascii="Calibri" w:cs="Calibri" w:eastAsia="Calibri" w:hAnsi="Calibri"/>
          <w:rtl w:val="0"/>
        </w:rPr>
        <w:t xml:space="preserve">V – servidores que pertençam ao serviço eleitoral; e</w:t>
      </w:r>
    </w:p>
    <w:p w:rsidR="00000000" w:rsidDel="00000000" w:rsidP="00000000" w:rsidRDefault="00000000" w:rsidRPr="00000000" w14:paraId="00000021">
      <w:pPr>
        <w:spacing w:after="120" w:before="120" w:lineRule="auto"/>
        <w:ind w:firstLine="2268"/>
        <w:jc w:val="both"/>
        <w:rPr>
          <w:rFonts w:ascii="Calibri" w:cs="Calibri" w:eastAsia="Calibri" w:hAnsi="Calibri"/>
        </w:rPr>
      </w:pPr>
      <w:r w:rsidDel="00000000" w:rsidR="00000000" w:rsidRPr="00000000">
        <w:rPr>
          <w:rFonts w:ascii="Calibri" w:cs="Calibri" w:eastAsia="Calibri" w:hAnsi="Calibri"/>
          <w:rtl w:val="0"/>
        </w:rPr>
        <w:t xml:space="preserve">VI – eleitores menores de 18 anos.</w:t>
      </w:r>
    </w:p>
    <w:p w:rsidR="00000000" w:rsidDel="00000000" w:rsidP="00000000" w:rsidRDefault="00000000" w:rsidRPr="00000000" w14:paraId="00000022">
      <w:pPr>
        <w:spacing w:after="120" w:before="120" w:lineRule="auto"/>
        <w:ind w:firstLine="2268"/>
        <w:jc w:val="both"/>
        <w:rPr>
          <w:rFonts w:ascii="Calibri" w:cs="Calibri" w:eastAsia="Calibri" w:hAnsi="Calibri"/>
        </w:rPr>
      </w:pPr>
      <w:r w:rsidDel="00000000" w:rsidR="00000000" w:rsidRPr="00000000">
        <w:rPr>
          <w:rtl w:val="0"/>
        </w:rPr>
      </w:r>
    </w:p>
    <w:p w:rsidR="00000000" w:rsidDel="00000000" w:rsidP="00000000" w:rsidRDefault="00000000" w:rsidRPr="00000000" w14:paraId="00000023">
      <w:pPr>
        <w:widowControl w:val="0"/>
        <w:pBdr>
          <w:top w:color="000000" w:space="1" w:sz="4" w:val="single"/>
          <w:left w:color="000000" w:space="4" w:sz="4" w:val="single"/>
          <w:bottom w:color="000000" w:space="1" w:sz="4" w:val="single"/>
          <w:right w:color="000000" w:space="4" w:sz="4" w:val="single"/>
        </w:pBdr>
        <w:spacing w:after="120" w:before="120" w:lineRule="auto"/>
        <w:jc w:val="center"/>
        <w:rPr>
          <w:rFonts w:ascii="Calibri" w:cs="Calibri" w:eastAsia="Calibri" w:hAnsi="Calibri"/>
        </w:rPr>
      </w:pPr>
      <w:r w:rsidDel="00000000" w:rsidR="00000000" w:rsidRPr="00000000">
        <w:rPr>
          <w:rFonts w:ascii="Calibri" w:cs="Calibri" w:eastAsia="Calibri" w:hAnsi="Calibri"/>
          <w:b w:val="1"/>
          <w:bCs w:val="1"/>
          <w:rtl w:val="0"/>
        </w:rPr>
        <w:t xml:space="preserve">CLÁUSULA QUARTA – DAS OBRIGAÇÕES</w:t>
      </w:r>
      <w:r w:rsidDel="00000000" w:rsidR="00000000" w:rsidRPr="00000000">
        <w:rPr>
          <w:rtl w:val="0"/>
        </w:rPr>
      </w:r>
    </w:p>
    <w:p w:rsidR="00000000" w:rsidDel="00000000" w:rsidP="00000000" w:rsidRDefault="00000000" w:rsidRPr="00000000" w14:paraId="00000024">
      <w:pPr>
        <w:widowControl w:val="0"/>
        <w:spacing w:after="120" w:before="120" w:lineRule="auto"/>
        <w:ind w:firstLine="2268"/>
        <w:jc w:val="both"/>
        <w:rPr>
          <w:rFonts w:ascii="Calibri" w:cs="Calibri" w:eastAsia="Calibri" w:hAnsi="Calibri"/>
        </w:rPr>
      </w:pPr>
      <w:r w:rsidDel="00000000" w:rsidR="00000000" w:rsidRPr="00000000">
        <w:rPr>
          <w:rFonts w:ascii="Calibri" w:cs="Calibri" w:eastAsia="Calibri" w:hAnsi="Calibri"/>
          <w:rtl w:val="0"/>
        </w:rPr>
        <w:t xml:space="preserve">I - Compete à </w:t>
      </w:r>
      <w:r w:rsidDel="00000000" w:rsidR="00000000" w:rsidRPr="00000000">
        <w:rPr>
          <w:rFonts w:ascii="Calibri" w:cs="Calibri" w:eastAsia="Calibri" w:hAnsi="Calibri"/>
          <w:b w:val="1"/>
          <w:bCs w:val="1"/>
          <w:rtl w:val="0"/>
        </w:rPr>
        <w:t xml:space="preserve">CONVENIADA</w:t>
      </w:r>
      <w:r w:rsidDel="00000000" w:rsidR="00000000" w:rsidRPr="00000000">
        <w:rPr>
          <w:rFonts w:ascii="Calibri" w:cs="Calibri" w:eastAsia="Calibri" w:hAnsi="Calibri"/>
          <w:rtl w:val="0"/>
        </w:rPr>
        <w:t xml:space="preserve">:</w:t>
      </w:r>
    </w:p>
    <w:p w:rsidR="00000000" w:rsidDel="00000000" w:rsidP="00000000" w:rsidRDefault="00000000" w:rsidRPr="00000000" w14:paraId="00000025">
      <w:pPr>
        <w:widowControl w:val="0"/>
        <w:spacing w:after="120" w:before="120" w:lineRule="auto"/>
        <w:ind w:firstLine="2268"/>
        <w:jc w:val="both"/>
        <w:rPr>
          <w:rFonts w:ascii="Calibri" w:cs="Calibri" w:eastAsia="Calibri" w:hAnsi="Calibri"/>
        </w:rPr>
      </w:pPr>
      <w:r w:rsidDel="00000000" w:rsidR="00000000" w:rsidRPr="00000000">
        <w:rPr>
          <w:rFonts w:ascii="Calibri" w:cs="Calibri" w:eastAsia="Calibri" w:hAnsi="Calibri"/>
          <w:rtl w:val="0"/>
        </w:rPr>
        <w:t xml:space="preserve">a) divulgar a seus alunos o objeto do presente Convênio, utilizando-se das estruturas de mídias sociais, correio eletrônico ou qualquer outro meio eficaz;</w:t>
      </w:r>
    </w:p>
    <w:p w:rsidR="00000000" w:rsidDel="00000000" w:rsidP="00000000" w:rsidRDefault="00000000" w:rsidRPr="00000000" w14:paraId="00000026">
      <w:pPr>
        <w:widowControl w:val="0"/>
        <w:spacing w:after="120" w:before="120" w:lineRule="auto"/>
        <w:ind w:firstLine="2268"/>
        <w:jc w:val="both"/>
        <w:rPr>
          <w:rFonts w:ascii="Calibri" w:cs="Calibri" w:eastAsia="Calibri" w:hAnsi="Calibri"/>
        </w:rPr>
      </w:pPr>
      <w:r w:rsidDel="00000000" w:rsidR="00000000" w:rsidRPr="00000000">
        <w:rPr>
          <w:rFonts w:ascii="Calibri" w:cs="Calibri" w:eastAsia="Calibri" w:hAnsi="Calibri"/>
          <w:rtl w:val="0"/>
        </w:rPr>
        <w:t xml:space="preserve">b) cadastrar, do modo que entender conveniente, o(s) aluno(s) interessado(s) na prestação de serviços objeto deste Convênio; e</w:t>
      </w:r>
    </w:p>
    <w:p w:rsidR="00000000" w:rsidDel="00000000" w:rsidP="00000000" w:rsidRDefault="00000000" w:rsidRPr="00000000" w14:paraId="00000027">
      <w:pPr>
        <w:widowControl w:val="0"/>
        <w:spacing w:after="120" w:before="120" w:lineRule="auto"/>
        <w:ind w:firstLine="2268"/>
        <w:jc w:val="both"/>
        <w:rPr>
          <w:rFonts w:ascii="Calibri" w:cs="Calibri" w:eastAsia="Calibri" w:hAnsi="Calibri"/>
        </w:rPr>
      </w:pPr>
      <w:r w:rsidDel="00000000" w:rsidR="00000000" w:rsidRPr="00000000">
        <w:rPr>
          <w:rFonts w:ascii="Calibri" w:cs="Calibri" w:eastAsia="Calibri" w:hAnsi="Calibri"/>
          <w:rtl w:val="0"/>
        </w:rPr>
        <w:t xml:space="preserve">c) encaminhar os interessados ao Cartório Eleitoral, a fim de que sejam cadastrados, cientificados das atribuições a serem desenvolvidas e orientados acerca da capacitação (Curso EaD e presencial).</w:t>
      </w:r>
    </w:p>
    <w:p w:rsidR="00000000" w:rsidDel="00000000" w:rsidP="00000000" w:rsidRDefault="00000000" w:rsidRPr="00000000" w14:paraId="00000028">
      <w:pPr>
        <w:widowControl w:val="0"/>
        <w:spacing w:after="120" w:before="120" w:lineRule="auto"/>
        <w:ind w:firstLine="2268"/>
        <w:jc w:val="both"/>
        <w:rPr>
          <w:rFonts w:ascii="Calibri" w:cs="Calibri" w:eastAsia="Calibri" w:hAnsi="Calibri"/>
        </w:rPr>
      </w:pPr>
      <w:r w:rsidDel="00000000" w:rsidR="00000000" w:rsidRPr="00000000">
        <w:rPr>
          <w:rFonts w:ascii="Calibri" w:cs="Calibri" w:eastAsia="Calibri" w:hAnsi="Calibri"/>
          <w:rtl w:val="0"/>
        </w:rPr>
        <w:t xml:space="preserve">II - Compete ao </w:t>
      </w:r>
      <w:r w:rsidDel="00000000" w:rsidR="00000000" w:rsidRPr="00000000">
        <w:rPr>
          <w:rFonts w:ascii="Calibri" w:cs="Calibri" w:eastAsia="Calibri" w:hAnsi="Calibri"/>
          <w:b w:val="1"/>
          <w:bCs w:val="1"/>
          <w:rtl w:val="0"/>
        </w:rPr>
        <w:t xml:space="preserve">CONVENENTE</w:t>
      </w:r>
      <w:r w:rsidDel="00000000" w:rsidR="00000000" w:rsidRPr="00000000">
        <w:rPr>
          <w:rFonts w:ascii="Calibri" w:cs="Calibri" w:eastAsia="Calibri" w:hAnsi="Calibri"/>
          <w:rtl w:val="0"/>
        </w:rPr>
        <w:t xml:space="preserve">:</w:t>
      </w:r>
    </w:p>
    <w:p w:rsidR="00000000" w:rsidDel="00000000" w:rsidP="00000000" w:rsidRDefault="00000000" w:rsidRPr="00000000" w14:paraId="00000029">
      <w:pPr>
        <w:widowControl w:val="0"/>
        <w:spacing w:after="120" w:before="120" w:lineRule="auto"/>
        <w:ind w:firstLine="2268"/>
        <w:jc w:val="both"/>
        <w:rPr>
          <w:rFonts w:ascii="Calibri" w:cs="Calibri" w:eastAsia="Calibri" w:hAnsi="Calibri"/>
        </w:rPr>
      </w:pPr>
      <w:r w:rsidDel="00000000" w:rsidR="00000000" w:rsidRPr="00000000">
        <w:rPr>
          <w:rFonts w:ascii="Calibri" w:cs="Calibri" w:eastAsia="Calibri" w:hAnsi="Calibri"/>
          <w:rtl w:val="0"/>
        </w:rPr>
        <w:t xml:space="preserve">a) emitir certidão circunstanciada subscrita pelo Juiz da Zona Eleitoral competente, atestando a participação do aluno nos eventos mencionados nos §§ 1</w:t>
      </w:r>
      <w:r w:rsidDel="00000000" w:rsidR="00000000" w:rsidRPr="00000000">
        <w:rPr>
          <w:rFonts w:ascii="Calibri" w:cs="Calibri" w:eastAsia="Calibri" w:hAnsi="Calibri"/>
          <w:strike w:val="1"/>
          <w:rtl w:val="0"/>
        </w:rPr>
        <w:t xml:space="preserve">º</w:t>
      </w:r>
      <w:r w:rsidDel="00000000" w:rsidR="00000000" w:rsidRPr="00000000">
        <w:rPr>
          <w:rFonts w:ascii="Calibri" w:cs="Calibri" w:eastAsia="Calibri" w:hAnsi="Calibri"/>
          <w:rtl w:val="0"/>
        </w:rPr>
        <w:t xml:space="preserve"> a 3</w:t>
      </w:r>
      <w:r w:rsidDel="00000000" w:rsidR="00000000" w:rsidRPr="00000000">
        <w:rPr>
          <w:rFonts w:ascii="Calibri" w:cs="Calibri" w:eastAsia="Calibri" w:hAnsi="Calibri"/>
          <w:strike w:val="1"/>
          <w:rtl w:val="0"/>
        </w:rPr>
        <w:t xml:space="preserve">º</w:t>
      </w:r>
      <w:r w:rsidDel="00000000" w:rsidR="00000000" w:rsidRPr="00000000">
        <w:rPr>
          <w:rFonts w:ascii="Calibri" w:cs="Calibri" w:eastAsia="Calibri" w:hAnsi="Calibri"/>
          <w:rtl w:val="0"/>
        </w:rPr>
        <w:t xml:space="preserve"> da Cláusula Primeira, a qual deverá ser retirada pelo aluno no Cartório Eleitoral;</w:t>
      </w:r>
    </w:p>
    <w:p w:rsidR="00000000" w:rsidDel="00000000" w:rsidP="00000000" w:rsidRDefault="00000000" w:rsidRPr="00000000" w14:paraId="0000002A">
      <w:pPr>
        <w:widowControl w:val="0"/>
        <w:spacing w:after="120" w:before="120" w:lineRule="auto"/>
        <w:ind w:firstLine="2268"/>
        <w:jc w:val="both"/>
        <w:rPr>
          <w:rFonts w:ascii="Calibri" w:cs="Calibri" w:eastAsia="Calibri" w:hAnsi="Calibri"/>
        </w:rPr>
      </w:pPr>
      <w:r w:rsidDel="00000000" w:rsidR="00000000" w:rsidRPr="00000000">
        <w:rPr>
          <w:rFonts w:ascii="Calibri" w:cs="Calibri" w:eastAsia="Calibri" w:hAnsi="Calibri"/>
          <w:rtl w:val="0"/>
        </w:rPr>
        <w:t xml:space="preserve">b) oferecer treinamentos ao(s) aluno(s) inscrito(s) nos termos do presente Convênio, emitindo o respectivo certificado; e</w:t>
      </w:r>
    </w:p>
    <w:p w:rsidR="00000000" w:rsidDel="00000000" w:rsidP="00000000" w:rsidRDefault="00000000" w:rsidRPr="00000000" w14:paraId="0000002B">
      <w:pPr>
        <w:widowControl w:val="0"/>
        <w:spacing w:after="120" w:before="120" w:lineRule="auto"/>
        <w:ind w:firstLine="2268"/>
        <w:jc w:val="both"/>
        <w:rPr>
          <w:rFonts w:ascii="Calibri" w:cs="Calibri" w:eastAsia="Calibri" w:hAnsi="Calibri"/>
        </w:rPr>
      </w:pPr>
      <w:r w:rsidDel="00000000" w:rsidR="00000000" w:rsidRPr="00000000">
        <w:rPr>
          <w:rFonts w:ascii="Calibri" w:cs="Calibri" w:eastAsia="Calibri" w:hAnsi="Calibri"/>
          <w:rtl w:val="0"/>
        </w:rPr>
        <w:t xml:space="preserve">c) adotar as medidas necessárias à ampla divulgação deste Convênio, por meio de cartazes a serem afixados nas dependências dos Cartórios, pela página do TRESC na internet e respectivas redes sociais.</w:t>
      </w:r>
    </w:p>
    <w:p w:rsidR="00000000" w:rsidDel="00000000" w:rsidP="00000000" w:rsidRDefault="00000000" w:rsidRPr="00000000" w14:paraId="0000002C">
      <w:pPr>
        <w:widowControl w:val="0"/>
        <w:spacing w:after="120" w:before="120" w:lineRule="auto"/>
        <w:ind w:firstLine="2268"/>
        <w:jc w:val="both"/>
        <w:rPr>
          <w:rFonts w:ascii="Calibri" w:cs="Calibri" w:eastAsia="Calibri" w:hAnsi="Calibri"/>
        </w:rPr>
      </w:pPr>
      <w:r w:rsidDel="00000000" w:rsidR="00000000" w:rsidRPr="00000000">
        <w:rPr>
          <w:rtl w:val="0"/>
        </w:rPr>
      </w:r>
    </w:p>
    <w:p w:rsidR="00000000" w:rsidDel="00000000" w:rsidP="00000000" w:rsidRDefault="00000000" w:rsidRPr="00000000" w14:paraId="0000002D">
      <w:pPr>
        <w:widowControl w:val="0"/>
        <w:pBdr>
          <w:top w:color="000000" w:space="1" w:sz="4" w:val="single"/>
          <w:left w:color="000000" w:space="4" w:sz="4" w:val="single"/>
          <w:bottom w:color="000000" w:space="1" w:sz="4" w:val="single"/>
          <w:right w:color="000000" w:space="4" w:sz="4" w:val="single"/>
        </w:pBdr>
        <w:spacing w:after="120" w:before="120" w:lineRule="auto"/>
        <w:jc w:val="center"/>
        <w:rPr>
          <w:rFonts w:ascii="Calibri" w:cs="Calibri" w:eastAsia="Calibri" w:hAnsi="Calibri"/>
        </w:rPr>
      </w:pPr>
      <w:r w:rsidDel="00000000" w:rsidR="00000000" w:rsidRPr="00000000">
        <w:rPr>
          <w:rFonts w:ascii="Calibri" w:cs="Calibri" w:eastAsia="Calibri" w:hAnsi="Calibri"/>
          <w:b w:val="1"/>
          <w:bCs w:val="1"/>
          <w:rtl w:val="0"/>
        </w:rPr>
        <w:t xml:space="preserve">CLÁUSULA QUINTA – DA VIGÊNCIA</w:t>
      </w:r>
      <w:r w:rsidDel="00000000" w:rsidR="00000000" w:rsidRPr="00000000">
        <w:rPr>
          <w:rtl w:val="0"/>
        </w:rPr>
      </w:r>
    </w:p>
    <w:p w:rsidR="00000000" w:rsidDel="00000000" w:rsidP="00000000" w:rsidRDefault="00000000" w:rsidRPr="00000000" w14:paraId="0000002E">
      <w:pPr>
        <w:widowControl w:val="0"/>
        <w:spacing w:after="120" w:before="120" w:lineRule="auto"/>
        <w:ind w:firstLine="2268"/>
        <w:jc w:val="both"/>
        <w:rPr>
          <w:rFonts w:ascii="Calibri" w:cs="Calibri" w:eastAsia="Calibri" w:hAnsi="Calibri"/>
        </w:rPr>
      </w:pPr>
      <w:r w:rsidDel="00000000" w:rsidR="00000000" w:rsidRPr="00000000">
        <w:rPr>
          <w:rFonts w:ascii="Calibri" w:cs="Calibri" w:eastAsia="Calibri" w:hAnsi="Calibri"/>
          <w:rtl w:val="0"/>
        </w:rPr>
        <w:t xml:space="preserve">O presente Convênio entrará em vigor na data de sua publicação no </w:t>
      </w:r>
      <w:r w:rsidDel="00000000" w:rsidR="00000000" w:rsidRPr="00000000">
        <w:rPr>
          <w:rFonts w:ascii="Calibri" w:cs="Calibri" w:eastAsia="Calibri" w:hAnsi="Calibri"/>
          <w:i w:val="1"/>
          <w:iCs w:val="1"/>
          <w:rtl w:val="0"/>
        </w:rPr>
        <w:t xml:space="preserve">Diário da Justiça Eleitoral de Santa Catarina (DJESC)</w:t>
      </w:r>
      <w:r w:rsidDel="00000000" w:rsidR="00000000" w:rsidRPr="00000000">
        <w:rPr>
          <w:rFonts w:ascii="Calibri" w:cs="Calibri" w:eastAsia="Calibri" w:hAnsi="Calibri"/>
          <w:rtl w:val="0"/>
        </w:rPr>
        <w:t xml:space="preserve"> e terá vigência por 60 (sessenta) meses, podendo ser denunciado a qualquer tempo, por qualquer das partes, por meio de documento formal, com antecedência mínima de 30 (trinta) dias.</w:t>
      </w:r>
    </w:p>
    <w:p w:rsidR="00000000" w:rsidDel="00000000" w:rsidP="00000000" w:rsidRDefault="00000000" w:rsidRPr="00000000" w14:paraId="0000002F">
      <w:pPr>
        <w:widowControl w:val="0"/>
        <w:pBdr>
          <w:top w:color="000000" w:space="1" w:sz="4" w:val="single"/>
          <w:left w:color="000000" w:space="4" w:sz="4" w:val="single"/>
          <w:bottom w:color="000000" w:space="1" w:sz="4" w:val="single"/>
          <w:right w:color="000000" w:space="4" w:sz="4" w:val="single"/>
        </w:pBdr>
        <w:spacing w:after="120" w:before="120" w:lineRule="auto"/>
        <w:jc w:val="center"/>
        <w:rPr>
          <w:rFonts w:ascii="Calibri" w:cs="Calibri" w:eastAsia="Calibri" w:hAnsi="Calibri"/>
        </w:rPr>
      </w:pPr>
      <w:r w:rsidDel="00000000" w:rsidR="00000000" w:rsidRPr="00000000">
        <w:rPr>
          <w:rFonts w:ascii="Calibri" w:cs="Calibri" w:eastAsia="Calibri" w:hAnsi="Calibri"/>
          <w:b w:val="1"/>
          <w:bCs w:val="1"/>
          <w:rtl w:val="0"/>
        </w:rPr>
        <w:t xml:space="preserve">CLÁUSULA SEXTA – DAS ALTERAÇÕES AO CONVÊNIO</w:t>
      </w:r>
      <w:r w:rsidDel="00000000" w:rsidR="00000000" w:rsidRPr="00000000">
        <w:rPr>
          <w:rtl w:val="0"/>
        </w:rPr>
      </w:r>
    </w:p>
    <w:p w:rsidR="00000000" w:rsidDel="00000000" w:rsidP="00000000" w:rsidRDefault="00000000" w:rsidRPr="00000000" w14:paraId="00000030">
      <w:pPr>
        <w:widowControl w:val="0"/>
        <w:spacing w:after="120" w:before="120" w:lineRule="auto"/>
        <w:ind w:firstLine="2268"/>
        <w:jc w:val="both"/>
        <w:rPr>
          <w:rFonts w:ascii="Calibri" w:cs="Calibri" w:eastAsia="Calibri" w:hAnsi="Calibri"/>
        </w:rPr>
      </w:pPr>
      <w:r w:rsidDel="00000000" w:rsidR="00000000" w:rsidRPr="00000000">
        <w:rPr>
          <w:rFonts w:ascii="Calibri" w:cs="Calibri" w:eastAsia="Calibri" w:hAnsi="Calibri"/>
          <w:rtl w:val="0"/>
        </w:rPr>
        <w:t xml:space="preserve">O complemento ou a alteração que o presente Convênio vier a sofrer será objeto de comum acordo entre as partes e formalizado mediante Termos Aditivos.</w:t>
      </w:r>
    </w:p>
    <w:p w:rsidR="00000000" w:rsidDel="00000000" w:rsidP="00000000" w:rsidRDefault="00000000" w:rsidRPr="00000000" w14:paraId="00000031">
      <w:pPr>
        <w:widowControl w:val="0"/>
        <w:spacing w:after="120" w:before="120" w:lineRule="auto"/>
        <w:ind w:firstLine="2268"/>
        <w:jc w:val="both"/>
        <w:rPr>
          <w:rFonts w:ascii="Calibri" w:cs="Calibri" w:eastAsia="Calibri" w:hAnsi="Calibri"/>
        </w:rPr>
      </w:pPr>
      <w:r w:rsidDel="00000000" w:rsidR="00000000" w:rsidRPr="00000000">
        <w:rPr>
          <w:rtl w:val="0"/>
        </w:rPr>
      </w:r>
    </w:p>
    <w:p w:rsidR="00000000" w:rsidDel="00000000" w:rsidP="00000000" w:rsidRDefault="00000000" w:rsidRPr="00000000" w14:paraId="00000032">
      <w:pPr>
        <w:widowControl w:val="0"/>
        <w:pBdr>
          <w:top w:color="000000" w:space="1" w:sz="4" w:val="single"/>
          <w:left w:color="000000" w:space="4" w:sz="4" w:val="single"/>
          <w:bottom w:color="000000" w:space="1" w:sz="4" w:val="single"/>
          <w:right w:color="000000" w:space="4" w:sz="4" w:val="single"/>
        </w:pBdr>
        <w:spacing w:after="120" w:before="120" w:lineRule="auto"/>
        <w:jc w:val="center"/>
        <w:rPr>
          <w:rFonts w:ascii="Calibri" w:cs="Calibri" w:eastAsia="Calibri" w:hAnsi="Calibri"/>
        </w:rPr>
      </w:pPr>
      <w:r w:rsidDel="00000000" w:rsidR="00000000" w:rsidRPr="00000000">
        <w:rPr>
          <w:rFonts w:ascii="Calibri" w:cs="Calibri" w:eastAsia="Calibri" w:hAnsi="Calibri"/>
          <w:b w:val="1"/>
          <w:bCs w:val="1"/>
          <w:rtl w:val="0"/>
        </w:rPr>
        <w:t xml:space="preserve">CLÁUSULA SÉTIMA – DO CUMPRIMENTO DA LEI GERAL DE PROTEÇÃO DE DADOS</w:t>
      </w:r>
      <w:r w:rsidDel="00000000" w:rsidR="00000000" w:rsidRPr="00000000">
        <w:rPr>
          <w:rtl w:val="0"/>
        </w:rPr>
      </w:r>
    </w:p>
    <w:p w:rsidR="00000000" w:rsidDel="00000000" w:rsidP="00000000" w:rsidRDefault="00000000" w:rsidRPr="00000000" w14:paraId="00000033">
      <w:pPr>
        <w:widowControl w:val="0"/>
        <w:spacing w:after="120" w:before="120" w:lineRule="auto"/>
        <w:ind w:firstLine="2268"/>
        <w:jc w:val="both"/>
        <w:rPr>
          <w:rFonts w:ascii="Calibri" w:cs="Calibri" w:eastAsia="Calibri" w:hAnsi="Calibri"/>
        </w:rPr>
      </w:pPr>
      <w:r w:rsidDel="00000000" w:rsidR="00000000" w:rsidRPr="00000000">
        <w:rPr>
          <w:rFonts w:ascii="Calibri" w:cs="Calibri" w:eastAsia="Calibri" w:hAnsi="Calibri"/>
          <w:rtl w:val="0"/>
        </w:rPr>
        <w:t xml:space="preserve">É vedada às partes a utilização, para finalidade distinta daquela do objeto deste Convênio, de todo e qualquer dado pessoal repassado em decorrência da execução deste instrumento, sob pena de responsabilização administrativa, civil e criminal.</w:t>
      </w:r>
    </w:p>
    <w:p w:rsidR="00000000" w:rsidDel="00000000" w:rsidP="00000000" w:rsidRDefault="00000000" w:rsidRPr="00000000" w14:paraId="00000034">
      <w:pPr>
        <w:widowControl w:val="0"/>
        <w:spacing w:after="120" w:before="120" w:lineRule="auto"/>
        <w:ind w:firstLine="2268"/>
        <w:jc w:val="both"/>
        <w:rPr>
          <w:rFonts w:ascii="Calibri" w:cs="Calibri" w:eastAsia="Calibri" w:hAnsi="Calibri"/>
        </w:rPr>
      </w:pPr>
      <w:r w:rsidDel="00000000" w:rsidR="00000000" w:rsidRPr="00000000">
        <w:rPr>
          <w:rFonts w:ascii="Calibri" w:cs="Calibri" w:eastAsia="Calibri" w:hAnsi="Calibri"/>
          <w:rtl w:val="0"/>
        </w:rPr>
        <w:t xml:space="preserve">As partes se comprometem a manter sigilo e confidencialidade de todas as informações – em especial dos dados pessoais e dos dados pessoais sensíveis – repassados em decorrência da execução do Convênio, em consonância com o disposto na Lei n. 13.709, de 14 de agosto de 2018 (Lei Geral de Proteção de Dados Pessoais - LGPD), sendo vedado o repasse das informações a outras empresas ou pessoas, salvo se decorrentes de obrigações legais ou para viabilizar o cumprimento deste instrumento.</w:t>
      </w:r>
    </w:p>
    <w:p w:rsidR="00000000" w:rsidDel="00000000" w:rsidP="00000000" w:rsidRDefault="00000000" w:rsidRPr="00000000" w14:paraId="00000035">
      <w:pPr>
        <w:widowControl w:val="0"/>
        <w:spacing w:after="120" w:before="120" w:lineRule="auto"/>
        <w:ind w:firstLine="2268"/>
        <w:jc w:val="both"/>
        <w:rPr>
          <w:rFonts w:ascii="Calibri" w:cs="Calibri" w:eastAsia="Calibri" w:hAnsi="Calibri"/>
        </w:rPr>
      </w:pPr>
      <w:r w:rsidDel="00000000" w:rsidR="00000000" w:rsidRPr="00000000">
        <w:rPr>
          <w:rFonts w:ascii="Calibri" w:cs="Calibri" w:eastAsia="Calibri" w:hAnsi="Calibri"/>
          <w:rtl w:val="0"/>
        </w:rPr>
        <w:t xml:space="preserve">As partes responderão administrativa e judicialmente caso causem danos patrimoniais, morais, individuais ou coletivos aos titulares de dados pessoais repassados em decorrência da execução do Convênio, por inobservância à Lei Geral de Proteção de Dados.</w:t>
      </w:r>
    </w:p>
    <w:p w:rsidR="00000000" w:rsidDel="00000000" w:rsidP="00000000" w:rsidRDefault="00000000" w:rsidRPr="00000000" w14:paraId="00000036">
      <w:pPr>
        <w:widowControl w:val="0"/>
        <w:spacing w:after="120" w:before="120" w:lineRule="auto"/>
        <w:ind w:firstLine="2268"/>
        <w:jc w:val="both"/>
        <w:rPr>
          <w:rFonts w:ascii="Calibri" w:cs="Calibri" w:eastAsia="Calibri" w:hAnsi="Calibri"/>
        </w:rPr>
      </w:pPr>
      <w:r w:rsidDel="00000000" w:rsidR="00000000" w:rsidRPr="00000000">
        <w:rPr>
          <w:rFonts w:ascii="Calibri" w:cs="Calibri" w:eastAsia="Calibri" w:hAnsi="Calibri"/>
          <w:rtl w:val="0"/>
        </w:rPr>
        <w:t xml:space="preserve">Em atendimento ao disposto na Lei Geral de Proteção de Dados, o CONVENENTE, em razão da execução deste Convênio, tem acesso a dados pessoais dos representantes e/ou empregados da Conveniada, tais como número do CPF e do RG e endereços eletrônico e residencial, os quais receberão tratamento conforme a legislação, para o cumprimento das suas atribuições. </w:t>
      </w:r>
    </w:p>
    <w:p w:rsidR="00000000" w:rsidDel="00000000" w:rsidP="00000000" w:rsidRDefault="00000000" w:rsidRPr="00000000" w14:paraId="00000037">
      <w:pPr>
        <w:widowControl w:val="0"/>
        <w:spacing w:after="120" w:before="120" w:lineRule="auto"/>
        <w:ind w:firstLine="2268"/>
        <w:jc w:val="both"/>
        <w:rPr>
          <w:rFonts w:ascii="Calibri" w:cs="Calibri" w:eastAsia="Calibri" w:hAnsi="Calibri"/>
        </w:rPr>
      </w:pPr>
      <w:r w:rsidDel="00000000" w:rsidR="00000000" w:rsidRPr="00000000">
        <w:rPr>
          <w:rFonts w:ascii="Calibri" w:cs="Calibri" w:eastAsia="Calibri" w:hAnsi="Calibri"/>
          <w:rtl w:val="0"/>
        </w:rPr>
        <w:t xml:space="preserve">A CONVENIADA declara que tem ciência dos termos da Lei Geral de Proteção de Dados e se compromete a adequar todos os procedimentos internos ao disposto na legislação, com o intuito de proteger os dados pessoais repassados pelo CONVENENTE.</w:t>
      </w:r>
    </w:p>
    <w:p w:rsidR="00000000" w:rsidDel="00000000" w:rsidP="00000000" w:rsidRDefault="00000000" w:rsidRPr="00000000" w14:paraId="00000038">
      <w:pPr>
        <w:widowControl w:val="0"/>
        <w:spacing w:after="120" w:before="120" w:lineRule="auto"/>
        <w:ind w:firstLine="2268"/>
        <w:jc w:val="both"/>
        <w:rPr>
          <w:rFonts w:ascii="Calibri" w:cs="Calibri" w:eastAsia="Calibri" w:hAnsi="Calibri"/>
        </w:rPr>
      </w:pPr>
      <w:r w:rsidDel="00000000" w:rsidR="00000000" w:rsidRPr="00000000">
        <w:rPr>
          <w:rFonts w:ascii="Calibri" w:cs="Calibri" w:eastAsia="Calibri" w:hAnsi="Calibri"/>
          <w:rtl w:val="0"/>
        </w:rPr>
        <w:t xml:space="preserve">A CONVENIADA fica obrigada a comunicar ao CONVENENTE, em até 24 (vinte e quatro) horas, qualquer incidente relacionado a acessos não autorizados aos dados pessoais, situações acidentais ou ilícitas de destruição, perda, alteração, comunicação ou qualquer forma de tratamento inadequado ou ilícito, bem como adotar as providências dispostas no art. 48 da Lei Geral de Proteção de Dados.</w:t>
      </w:r>
    </w:p>
    <w:p w:rsidR="00000000" w:rsidDel="00000000" w:rsidP="00000000" w:rsidRDefault="00000000" w:rsidRPr="00000000" w14:paraId="00000039">
      <w:pPr>
        <w:widowControl w:val="0"/>
        <w:spacing w:after="120" w:before="120" w:lineRule="auto"/>
        <w:ind w:firstLine="2268"/>
        <w:jc w:val="both"/>
        <w:rPr>
          <w:rFonts w:ascii="Calibri" w:cs="Calibri" w:eastAsia="Calibri" w:hAnsi="Calibri"/>
        </w:rPr>
      </w:pPr>
      <w:r w:rsidDel="00000000" w:rsidR="00000000" w:rsidRPr="00000000">
        <w:rPr>
          <w:rFonts w:ascii="Calibri" w:cs="Calibri" w:eastAsia="Calibri" w:hAnsi="Calibri"/>
          <w:rtl w:val="0"/>
        </w:rPr>
        <w:t xml:space="preserve">A CONVENIADA é responsável, no término do presente Convênio, pela devolução dos dados ao CONVENENTE ou pela sua eliminação, quando for o caso, não devendo armazená-los ou repassá-los a terceiros, salvo nas hipóteses de obrigação legal ou contratualmente previstas, devendo, em todo caso, observar os preceitos da Lei Geral de Proteção de Dados.</w:t>
      </w:r>
    </w:p>
    <w:p w:rsidR="00000000" w:rsidDel="00000000" w:rsidP="00000000" w:rsidRDefault="00000000" w:rsidRPr="00000000" w14:paraId="0000003A">
      <w:pPr>
        <w:widowControl w:val="0"/>
        <w:spacing w:after="120" w:before="120" w:lineRule="auto"/>
        <w:ind w:firstLine="2268"/>
        <w:jc w:val="both"/>
        <w:rPr>
          <w:rFonts w:ascii="Calibri" w:cs="Calibri" w:eastAsia="Calibri" w:hAnsi="Calibri"/>
        </w:rPr>
      </w:pPr>
      <w:r w:rsidDel="00000000" w:rsidR="00000000" w:rsidRPr="00000000">
        <w:rPr>
          <w:rFonts w:ascii="Calibri" w:cs="Calibri" w:eastAsia="Calibri" w:hAnsi="Calibri"/>
          <w:rtl w:val="0"/>
        </w:rPr>
        <w:t xml:space="preserve">Quando for caso de eliminação dos dados, a CONVENIADA deverá informar ao CONVENENTE a realização do procedimento e a metodologia empregada, para confirmar a destinação das informações.</w:t>
      </w:r>
    </w:p>
    <w:p w:rsidR="00000000" w:rsidDel="00000000" w:rsidP="00000000" w:rsidRDefault="00000000" w:rsidRPr="00000000" w14:paraId="0000003B">
      <w:pPr>
        <w:widowControl w:val="0"/>
        <w:spacing w:after="120" w:before="120" w:lineRule="auto"/>
        <w:ind w:firstLine="2268"/>
        <w:jc w:val="both"/>
        <w:rPr>
          <w:rFonts w:ascii="Calibri" w:cs="Calibri" w:eastAsia="Calibri" w:hAnsi="Calibri"/>
          <w:color w:val="ff0000"/>
        </w:rPr>
      </w:pPr>
      <w:r w:rsidDel="00000000" w:rsidR="00000000" w:rsidRPr="00000000">
        <w:rPr>
          <w:rtl w:val="0"/>
        </w:rPr>
      </w:r>
    </w:p>
    <w:p w:rsidR="00000000" w:rsidDel="00000000" w:rsidP="00000000" w:rsidRDefault="00000000" w:rsidRPr="00000000" w14:paraId="0000003C">
      <w:pPr>
        <w:widowControl w:val="0"/>
        <w:pBdr>
          <w:top w:color="000000" w:space="1" w:sz="4" w:val="single"/>
          <w:left w:color="000000" w:space="4" w:sz="4" w:val="single"/>
          <w:bottom w:color="000000" w:space="1" w:sz="4" w:val="single"/>
          <w:right w:color="000000" w:space="4" w:sz="4" w:val="single"/>
        </w:pBdr>
        <w:spacing w:after="120" w:before="120" w:lineRule="auto"/>
        <w:jc w:val="center"/>
        <w:rPr>
          <w:rFonts w:ascii="Calibri" w:cs="Calibri" w:eastAsia="Calibri" w:hAnsi="Calibri"/>
        </w:rPr>
      </w:pPr>
      <w:r w:rsidDel="00000000" w:rsidR="00000000" w:rsidRPr="00000000">
        <w:rPr>
          <w:rFonts w:ascii="Calibri" w:cs="Calibri" w:eastAsia="Calibri" w:hAnsi="Calibri"/>
          <w:b w:val="1"/>
          <w:bCs w:val="1"/>
          <w:rtl w:val="0"/>
        </w:rPr>
        <w:t xml:space="preserve">CLÁUSULA OITAVA – DAS DISPOSIÇÕES GERAIS</w:t>
      </w:r>
      <w:r w:rsidDel="00000000" w:rsidR="00000000" w:rsidRPr="00000000">
        <w:rPr>
          <w:rtl w:val="0"/>
        </w:rPr>
      </w:r>
    </w:p>
    <w:p w:rsidR="00000000" w:rsidDel="00000000" w:rsidP="00000000" w:rsidRDefault="00000000" w:rsidRPr="00000000" w14:paraId="0000003D">
      <w:pPr>
        <w:widowControl w:val="0"/>
        <w:spacing w:after="120" w:before="120" w:lineRule="auto"/>
        <w:ind w:firstLine="2268"/>
        <w:jc w:val="both"/>
        <w:rPr>
          <w:rFonts w:ascii="Calibri" w:cs="Calibri" w:eastAsia="Calibri" w:hAnsi="Calibri"/>
        </w:rPr>
      </w:pPr>
      <w:r w:rsidDel="00000000" w:rsidR="00000000" w:rsidRPr="00000000">
        <w:rPr>
          <w:rFonts w:ascii="Calibri" w:cs="Calibri" w:eastAsia="Calibri" w:hAnsi="Calibri"/>
          <w:rtl w:val="0"/>
        </w:rPr>
        <w:t xml:space="preserve">Todas as comunicações relativas ao presente Convênio serão consideradas como regularmente feitas se entregues com aviso de recebimento ou correspondência devidamente protocolada.</w:t>
      </w:r>
    </w:p>
    <w:p w:rsidR="00000000" w:rsidDel="00000000" w:rsidP="00000000" w:rsidRDefault="00000000" w:rsidRPr="00000000" w14:paraId="0000003E">
      <w:pPr>
        <w:widowControl w:val="0"/>
        <w:spacing w:after="120" w:before="120" w:lineRule="auto"/>
        <w:ind w:firstLine="2268"/>
        <w:jc w:val="both"/>
        <w:rPr>
          <w:rFonts w:ascii="Calibri" w:cs="Calibri" w:eastAsia="Calibri" w:hAnsi="Calibri"/>
        </w:rPr>
      </w:pPr>
      <w:r w:rsidDel="00000000" w:rsidR="00000000" w:rsidRPr="00000000">
        <w:rPr>
          <w:rtl w:val="0"/>
        </w:rPr>
      </w:r>
    </w:p>
    <w:p w:rsidR="00000000" w:rsidDel="00000000" w:rsidP="00000000" w:rsidRDefault="00000000" w:rsidRPr="00000000" w14:paraId="0000003F">
      <w:pPr>
        <w:widowControl w:val="0"/>
        <w:pBdr>
          <w:top w:color="000000" w:space="1" w:sz="4" w:val="single"/>
          <w:left w:color="000000" w:space="4" w:sz="4" w:val="single"/>
          <w:bottom w:color="000000" w:space="1" w:sz="4" w:val="single"/>
          <w:right w:color="000000" w:space="4" w:sz="4" w:val="single"/>
        </w:pBdr>
        <w:spacing w:after="120" w:before="120" w:lineRule="auto"/>
        <w:jc w:val="center"/>
        <w:rPr>
          <w:rFonts w:ascii="Calibri" w:cs="Calibri" w:eastAsia="Calibri" w:hAnsi="Calibri"/>
        </w:rPr>
      </w:pPr>
      <w:r w:rsidDel="00000000" w:rsidR="00000000" w:rsidRPr="00000000">
        <w:rPr>
          <w:rFonts w:ascii="Calibri" w:cs="Calibri" w:eastAsia="Calibri" w:hAnsi="Calibri"/>
          <w:b w:val="1"/>
          <w:bCs w:val="1"/>
          <w:rtl w:val="0"/>
        </w:rPr>
        <w:t xml:space="preserve">CLÁUSULA NONA – DA PUBLICAÇÃO</w:t>
      </w:r>
      <w:r w:rsidDel="00000000" w:rsidR="00000000" w:rsidRPr="00000000">
        <w:rPr>
          <w:rtl w:val="0"/>
        </w:rPr>
      </w:r>
    </w:p>
    <w:p w:rsidR="00000000" w:rsidDel="00000000" w:rsidP="00000000" w:rsidRDefault="00000000" w:rsidRPr="00000000" w14:paraId="00000040">
      <w:pPr>
        <w:widowControl w:val="0"/>
        <w:spacing w:after="120" w:before="120" w:lineRule="auto"/>
        <w:ind w:firstLine="2268"/>
        <w:jc w:val="both"/>
        <w:rPr>
          <w:rFonts w:ascii="Calibri" w:cs="Calibri" w:eastAsia="Calibri" w:hAnsi="Calibri"/>
        </w:rPr>
      </w:pPr>
      <w:r w:rsidDel="00000000" w:rsidR="00000000" w:rsidRPr="00000000">
        <w:rPr>
          <w:rFonts w:ascii="Calibri" w:cs="Calibri" w:eastAsia="Calibri" w:hAnsi="Calibri"/>
          <w:rtl w:val="0"/>
        </w:rPr>
        <w:t xml:space="preserve">Caberá à Escola Judiciária Eleitoral - EJESC providenciar a publicação deste Convênio e de todos os Termos Aditivos a ele referentes, no </w:t>
      </w:r>
      <w:r w:rsidDel="00000000" w:rsidR="00000000" w:rsidRPr="00000000">
        <w:rPr>
          <w:rFonts w:ascii="Calibri" w:cs="Calibri" w:eastAsia="Calibri" w:hAnsi="Calibri"/>
          <w:i w:val="1"/>
          <w:iCs w:val="1"/>
          <w:rtl w:val="0"/>
        </w:rPr>
        <w:t xml:space="preserve">Diário da Justiça Eleitoral de Santa Catarina (DJESC)</w:t>
      </w:r>
      <w:r w:rsidDel="00000000" w:rsidR="00000000" w:rsidRPr="00000000">
        <w:rPr>
          <w:rFonts w:ascii="Calibri" w:cs="Calibri" w:eastAsia="Calibri" w:hAnsi="Calibri"/>
          <w:rtl w:val="0"/>
        </w:rPr>
        <w:t xml:space="preserve">.</w:t>
      </w:r>
    </w:p>
    <w:p w:rsidR="00000000" w:rsidDel="00000000" w:rsidP="00000000" w:rsidRDefault="00000000" w:rsidRPr="00000000" w14:paraId="00000041">
      <w:pPr>
        <w:widowControl w:val="0"/>
        <w:spacing w:after="120" w:before="120" w:lineRule="auto"/>
        <w:ind w:firstLine="2268"/>
        <w:jc w:val="both"/>
        <w:rPr>
          <w:rFonts w:ascii="Calibri" w:cs="Calibri" w:eastAsia="Calibri" w:hAnsi="Calibri"/>
        </w:rPr>
      </w:pPr>
      <w:r w:rsidDel="00000000" w:rsidR="00000000" w:rsidRPr="00000000">
        <w:rPr>
          <w:rtl w:val="0"/>
        </w:rPr>
      </w:r>
    </w:p>
    <w:p w:rsidR="00000000" w:rsidDel="00000000" w:rsidP="00000000" w:rsidRDefault="00000000" w:rsidRPr="00000000" w14:paraId="00000042">
      <w:pPr>
        <w:widowControl w:val="0"/>
        <w:pBdr>
          <w:top w:color="000000" w:space="1" w:sz="4" w:val="single"/>
          <w:left w:color="000000" w:space="4" w:sz="4" w:val="single"/>
          <w:bottom w:color="000000" w:space="1" w:sz="4" w:val="single"/>
          <w:right w:color="000000" w:space="4" w:sz="4" w:val="single"/>
        </w:pBdr>
        <w:spacing w:after="120" w:before="120" w:lineRule="auto"/>
        <w:jc w:val="center"/>
        <w:rPr>
          <w:rFonts w:ascii="Calibri" w:cs="Calibri" w:eastAsia="Calibri" w:hAnsi="Calibri"/>
        </w:rPr>
      </w:pPr>
      <w:r w:rsidDel="00000000" w:rsidR="00000000" w:rsidRPr="00000000">
        <w:rPr>
          <w:rFonts w:ascii="Calibri" w:cs="Calibri" w:eastAsia="Calibri" w:hAnsi="Calibri"/>
          <w:b w:val="1"/>
          <w:bCs w:val="1"/>
          <w:rtl w:val="0"/>
        </w:rPr>
        <w:t xml:space="preserve">CLÁUSULA DÉCIMA – DO FORO</w:t>
      </w:r>
      <w:r w:rsidDel="00000000" w:rsidR="00000000" w:rsidRPr="00000000">
        <w:rPr>
          <w:rtl w:val="0"/>
        </w:rPr>
      </w:r>
    </w:p>
    <w:p w:rsidR="00000000" w:rsidDel="00000000" w:rsidP="00000000" w:rsidRDefault="00000000" w:rsidRPr="00000000" w14:paraId="00000043">
      <w:pPr>
        <w:spacing w:after="120" w:before="120" w:lineRule="auto"/>
        <w:ind w:firstLine="708"/>
        <w:jc w:val="both"/>
        <w:rPr>
          <w:rFonts w:ascii="Calibri" w:cs="Calibri" w:eastAsia="Calibri" w:hAnsi="Calibri"/>
        </w:rPr>
      </w:pPr>
      <w:r w:rsidDel="00000000" w:rsidR="00000000" w:rsidRPr="00000000">
        <w:rPr>
          <w:rFonts w:ascii="Calibri" w:cs="Calibri" w:eastAsia="Calibri" w:hAnsi="Calibri"/>
          <w:rtl w:val="0"/>
        </w:rPr>
        <w:t xml:space="preserve">                             Para dirimir quaisquer questões decorrentes deste Termo que não possam ser resolvidas administrativamente, as partes elegem o foro da Subseção Judiciária da Justiça Federal – Subseção Judiciária de Florianópolis/SC.</w:t>
      </w:r>
    </w:p>
    <w:p w:rsidR="00000000" w:rsidDel="00000000" w:rsidP="00000000" w:rsidRDefault="00000000" w:rsidRPr="00000000" w14:paraId="00000044">
      <w:pPr>
        <w:widowControl w:val="0"/>
        <w:spacing w:after="120" w:before="120" w:lineRule="auto"/>
        <w:ind w:firstLine="2268"/>
        <w:jc w:val="both"/>
        <w:rPr>
          <w:rFonts w:ascii="Calibri" w:cs="Calibri" w:eastAsia="Calibri" w:hAnsi="Calibri"/>
        </w:rPr>
      </w:pPr>
      <w:r w:rsidDel="00000000" w:rsidR="00000000" w:rsidRPr="00000000">
        <w:rPr>
          <w:rFonts w:ascii="Calibri" w:cs="Calibri" w:eastAsia="Calibri" w:hAnsi="Calibri"/>
          <w:rtl w:val="0"/>
        </w:rPr>
        <w:t xml:space="preserve"> E, por estarem justas e acordadas as partes, assinam o presente Convênio, nos termos deste instrumento, acompanhadas por duas testemunhas.</w:t>
      </w:r>
    </w:p>
    <w:p w:rsidR="00000000" w:rsidDel="00000000" w:rsidP="00000000" w:rsidRDefault="00000000" w:rsidRPr="00000000" w14:paraId="00000045">
      <w:pPr>
        <w:widowControl w:val="0"/>
        <w:spacing w:after="120" w:before="120" w:lineRule="auto"/>
        <w:ind w:firstLine="1134"/>
        <w:jc w:val="both"/>
        <w:rPr>
          <w:rFonts w:ascii="Calibri" w:cs="Calibri" w:eastAsia="Calibri" w:hAnsi="Calibri"/>
        </w:rPr>
      </w:pPr>
      <w:r w:rsidDel="00000000" w:rsidR="00000000" w:rsidRPr="00000000">
        <w:rPr>
          <w:rtl w:val="0"/>
        </w:rPr>
      </w:r>
    </w:p>
    <w:p w:rsidR="00000000" w:rsidDel="00000000" w:rsidP="00000000" w:rsidRDefault="00000000" w:rsidRPr="00000000" w14:paraId="00000046">
      <w:pPr>
        <w:widowControl w:val="0"/>
        <w:spacing w:after="120" w:before="120" w:lineRule="auto"/>
        <w:ind w:firstLine="1134"/>
        <w:jc w:val="both"/>
        <w:rPr>
          <w:rFonts w:ascii="Calibri" w:cs="Calibri" w:eastAsia="Calibri" w:hAnsi="Calibri"/>
        </w:rPr>
      </w:pPr>
      <w:r w:rsidDel="00000000" w:rsidR="00000000" w:rsidRPr="00000000">
        <w:rPr>
          <w:rFonts w:ascii="Calibri" w:cs="Calibri" w:eastAsia="Calibri" w:hAnsi="Calibri"/>
          <w:rtl w:val="0"/>
        </w:rPr>
        <w:t xml:space="preserve">Florianópolis (SC), </w:t>
      </w:r>
      <w:r w:rsidDel="00000000" w:rsidR="00000000" w:rsidRPr="00000000">
        <w:rPr>
          <w:rFonts w:ascii="Calibri" w:cs="Calibri" w:eastAsia="Calibri" w:hAnsi="Calibri"/>
          <w:highlight w:val="yellow"/>
          <w:rtl w:val="0"/>
        </w:rPr>
        <w:t xml:space="preserve">XX</w:t>
      </w:r>
      <w:r w:rsidDel="00000000" w:rsidR="00000000" w:rsidRPr="00000000">
        <w:rPr>
          <w:rFonts w:ascii="Calibri" w:cs="Calibri" w:eastAsia="Calibri" w:hAnsi="Calibri"/>
          <w:rtl w:val="0"/>
        </w:rPr>
        <w:t xml:space="preserve"> de </w:t>
      </w:r>
      <w:r w:rsidDel="00000000" w:rsidR="00000000" w:rsidRPr="00000000">
        <w:rPr>
          <w:rFonts w:ascii="Calibri" w:cs="Calibri" w:eastAsia="Calibri" w:hAnsi="Calibri"/>
          <w:highlight w:val="yellow"/>
          <w:rtl w:val="0"/>
        </w:rPr>
        <w:t xml:space="preserve">XXXX</w:t>
      </w:r>
      <w:r w:rsidDel="00000000" w:rsidR="00000000" w:rsidRPr="00000000">
        <w:rPr>
          <w:rFonts w:ascii="Calibri" w:cs="Calibri" w:eastAsia="Calibri" w:hAnsi="Calibri"/>
          <w:rtl w:val="0"/>
        </w:rPr>
        <w:t xml:space="preserve"> de 202</w:t>
      </w:r>
      <w:r w:rsidDel="00000000" w:rsidR="00000000" w:rsidRPr="00000000">
        <w:rPr>
          <w:rFonts w:ascii="Calibri" w:cs="Calibri" w:eastAsia="Calibri" w:hAnsi="Calibri"/>
          <w:highlight w:val="yellow"/>
          <w:rtl w:val="0"/>
        </w:rPr>
        <w:t xml:space="preserve">X</w:t>
      </w:r>
      <w:r w:rsidDel="00000000" w:rsidR="00000000" w:rsidRPr="00000000">
        <w:rPr>
          <w:rFonts w:ascii="Calibri" w:cs="Calibri" w:eastAsia="Calibri" w:hAnsi="Calibri"/>
          <w:rtl w:val="0"/>
        </w:rPr>
        <w:t xml:space="preserve">.</w:t>
      </w:r>
    </w:p>
    <w:p w:rsidR="00000000" w:rsidDel="00000000" w:rsidP="00000000" w:rsidRDefault="00000000" w:rsidRPr="00000000" w14:paraId="00000047">
      <w:pPr>
        <w:widowControl w:val="0"/>
        <w:spacing w:after="120" w:before="120" w:lineRule="auto"/>
        <w:jc w:val="both"/>
        <w:rPr>
          <w:rFonts w:ascii="Calibri" w:cs="Calibri" w:eastAsia="Calibri" w:hAnsi="Calibri"/>
        </w:rPr>
      </w:pPr>
      <w:r w:rsidDel="00000000" w:rsidR="00000000" w:rsidRPr="00000000">
        <w:rPr>
          <w:rtl w:val="0"/>
        </w:rPr>
      </w:r>
    </w:p>
    <w:p w:rsidR="00000000" w:rsidDel="00000000" w:rsidP="00000000" w:rsidRDefault="00000000" w:rsidRPr="00000000" w14:paraId="00000048">
      <w:pPr>
        <w:pBdr>
          <w:top w:color="auto" w:space="0" w:sz="0" w:val="none"/>
          <w:left w:color="auto" w:space="0" w:sz="0" w:val="none"/>
          <w:bottom w:color="auto" w:space="0" w:sz="0" w:val="none"/>
          <w:right w:color="auto" w:space="0" w:sz="0" w:val="none"/>
          <w:between w:color="auto" w:space="0" w:sz="0" w:val="none"/>
        </w:pBdr>
        <w:spacing w:line="288" w:lineRule="auto"/>
        <w:jc w:val="both"/>
        <w:rPr>
          <w:rFonts w:ascii="Calibri" w:cs="Calibri" w:eastAsia="Calibri" w:hAnsi="Calibri"/>
          <w:sz w:val="22"/>
          <w:szCs w:val="22"/>
        </w:rPr>
      </w:pPr>
      <w:r w:rsidDel="00000000" w:rsidR="00000000" w:rsidRPr="00000000">
        <w:rPr>
          <w:rFonts w:ascii="Calibri" w:cs="Calibri" w:eastAsia="Calibri" w:hAnsi="Calibri"/>
          <w:highlight w:val="yellow"/>
          <w:rtl w:val="0"/>
        </w:rPr>
        <w:t xml:space="preserve">XXXX </w:t>
      </w:r>
      <w:r w:rsidDel="00000000" w:rsidR="00000000" w:rsidRPr="00000000">
        <w:rPr>
          <w:rFonts w:ascii="Calibri" w:cs="Calibri" w:eastAsia="Calibri" w:hAnsi="Calibri"/>
          <w:highlight w:val="white"/>
          <w:rtl w:val="0"/>
        </w:rPr>
        <w:t xml:space="preserve">ºZona Eleitoral</w:t>
      </w:r>
      <w:r w:rsidDel="00000000" w:rsidR="00000000" w:rsidRPr="00000000">
        <w:rPr>
          <w:rFonts w:ascii="Calibri" w:cs="Calibri" w:eastAsia="Calibri" w:hAnsi="Calibri"/>
          <w:sz w:val="22"/>
          <w:szCs w:val="22"/>
          <w:rtl w:val="0"/>
        </w:rPr>
        <w:t xml:space="preserve">                                                         Assinatura: _______________</w:t>
      </w:r>
    </w:p>
    <w:p w:rsidR="00000000" w:rsidDel="00000000" w:rsidP="00000000" w:rsidRDefault="00000000" w:rsidRPr="00000000" w14:paraId="00000049">
      <w:pPr>
        <w:pBdr>
          <w:top w:color="auto" w:space="0" w:sz="0" w:val="none"/>
          <w:left w:color="auto" w:space="0" w:sz="0" w:val="none"/>
          <w:bottom w:color="auto" w:space="0" w:sz="0" w:val="none"/>
          <w:right w:color="auto" w:space="0" w:sz="0" w:val="none"/>
          <w:between w:color="auto" w:space="0" w:sz="0" w:val="none"/>
        </w:pBdr>
        <w:spacing w:line="288"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Juiz </w:t>
      </w:r>
      <w:r w:rsidDel="00000000" w:rsidR="00000000" w:rsidRPr="00000000">
        <w:rPr>
          <w:rFonts w:ascii="Calibri" w:cs="Calibri" w:eastAsia="Calibri" w:hAnsi="Calibri"/>
          <w:highlight w:val="yellow"/>
          <w:rtl w:val="0"/>
        </w:rPr>
        <w:t xml:space="preserve">XXXX </w:t>
      </w:r>
      <w:r w:rsidDel="00000000" w:rsidR="00000000" w:rsidRPr="00000000">
        <w:rPr>
          <w:rFonts w:ascii="Calibri" w:cs="Calibri" w:eastAsia="Calibri" w:hAnsi="Calibri"/>
          <w:sz w:val="22"/>
          <w:szCs w:val="22"/>
          <w:rtl w:val="0"/>
        </w:rPr>
        <w:t xml:space="preserve">              </w:t>
      </w:r>
    </w:p>
    <w:p w:rsidR="00000000" w:rsidDel="00000000" w:rsidP="00000000" w:rsidRDefault="00000000" w:rsidRPr="00000000" w14:paraId="0000004A">
      <w:pPr>
        <w:pBdr>
          <w:top w:color="auto" w:space="0" w:sz="0" w:val="none"/>
          <w:left w:color="auto" w:space="0" w:sz="0" w:val="none"/>
          <w:bottom w:color="auto" w:space="0" w:sz="0" w:val="none"/>
          <w:right w:color="auto" w:space="0" w:sz="0" w:val="none"/>
          <w:between w:color="auto" w:space="0" w:sz="0" w:val="none"/>
        </w:pBdr>
        <w:spacing w:line="288"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CPF: XXX.XXX.000-XX</w:t>
      </w:r>
    </w:p>
    <w:p w:rsidR="00000000" w:rsidDel="00000000" w:rsidP="00000000" w:rsidRDefault="00000000" w:rsidRPr="00000000" w14:paraId="0000004B">
      <w:pPr>
        <w:spacing w:after="120" w:before="120" w:lineRule="auto"/>
        <w:rPr>
          <w:rFonts w:ascii="Calibri" w:cs="Calibri" w:eastAsia="Calibri" w:hAnsi="Calibri"/>
        </w:rPr>
      </w:pPr>
      <w:r w:rsidDel="00000000" w:rsidR="00000000" w:rsidRPr="00000000">
        <w:rPr>
          <w:rtl w:val="0"/>
        </w:rPr>
      </w:r>
    </w:p>
    <w:p w:rsidR="00000000" w:rsidDel="00000000" w:rsidP="00000000" w:rsidRDefault="00000000" w:rsidRPr="00000000" w14:paraId="0000004C">
      <w:pPr>
        <w:pBdr>
          <w:top w:color="auto" w:space="0" w:sz="0" w:val="none"/>
          <w:left w:color="auto" w:space="0" w:sz="0" w:val="none"/>
          <w:bottom w:color="auto" w:space="0" w:sz="0" w:val="none"/>
          <w:right w:color="auto" w:space="0" w:sz="0" w:val="none"/>
          <w:between w:color="auto" w:space="0" w:sz="0" w:val="none"/>
        </w:pBdr>
        <w:spacing w:line="288"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Sr(a). </w:t>
      </w:r>
      <w:r w:rsidDel="00000000" w:rsidR="00000000" w:rsidRPr="00000000">
        <w:rPr>
          <w:rFonts w:ascii="Calibri" w:cs="Calibri" w:eastAsia="Calibri" w:hAnsi="Calibri"/>
          <w:highlight w:val="yellow"/>
          <w:rtl w:val="0"/>
        </w:rPr>
        <w:t xml:space="preserve">XXXX </w:t>
      </w:r>
      <w:r w:rsidDel="00000000" w:rsidR="00000000" w:rsidRPr="00000000">
        <w:rPr>
          <w:rFonts w:ascii="Calibri" w:cs="Calibri" w:eastAsia="Calibri" w:hAnsi="Calibri"/>
          <w:sz w:val="22"/>
          <w:szCs w:val="22"/>
          <w:rtl w:val="0"/>
        </w:rPr>
        <w:t xml:space="preserve">                                                                          Assinatura: ________________</w:t>
      </w:r>
    </w:p>
    <w:p w:rsidR="00000000" w:rsidDel="00000000" w:rsidP="00000000" w:rsidRDefault="00000000" w:rsidRPr="00000000" w14:paraId="0000004D">
      <w:pPr>
        <w:pBdr>
          <w:top w:color="auto" w:space="0" w:sz="0" w:val="none"/>
          <w:left w:color="auto" w:space="0" w:sz="0" w:val="none"/>
          <w:bottom w:color="auto" w:space="0" w:sz="0" w:val="none"/>
          <w:right w:color="auto" w:space="0" w:sz="0" w:val="none"/>
          <w:between w:color="auto" w:space="0" w:sz="0" w:val="none"/>
        </w:pBdr>
        <w:spacing w:line="288"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Reitor da Universidade </w:t>
      </w:r>
      <w:r w:rsidDel="00000000" w:rsidR="00000000" w:rsidRPr="00000000">
        <w:rPr>
          <w:rFonts w:ascii="Calibri" w:cs="Calibri" w:eastAsia="Calibri" w:hAnsi="Calibri"/>
          <w:highlight w:val="yellow"/>
          <w:rtl w:val="0"/>
        </w:rPr>
        <w:t xml:space="preserve">XXXX </w:t>
      </w:r>
      <w:r w:rsidDel="00000000" w:rsidR="00000000" w:rsidRPr="00000000">
        <w:rPr>
          <w:rtl w:val="0"/>
        </w:rPr>
      </w:r>
    </w:p>
    <w:p w:rsidR="00000000" w:rsidDel="00000000" w:rsidP="00000000" w:rsidRDefault="00000000" w:rsidRPr="00000000" w14:paraId="0000004E">
      <w:pPr>
        <w:pBdr>
          <w:top w:color="auto" w:space="0" w:sz="0" w:val="none"/>
          <w:left w:color="auto" w:space="0" w:sz="0" w:val="none"/>
          <w:bottom w:color="auto" w:space="0" w:sz="0" w:val="none"/>
          <w:right w:color="auto" w:space="0" w:sz="0" w:val="none"/>
          <w:between w:color="auto" w:space="0" w:sz="0" w:val="none"/>
        </w:pBdr>
        <w:spacing w:line="288"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CPF: XXX.XXX.000-XX</w:t>
      </w:r>
    </w:p>
    <w:p w:rsidR="00000000" w:rsidDel="00000000" w:rsidP="00000000" w:rsidRDefault="00000000" w:rsidRPr="00000000" w14:paraId="0000004F">
      <w:pPr>
        <w:spacing w:after="120" w:before="120" w:lineRule="auto"/>
        <w:rPr>
          <w:rFonts w:ascii="Calibri" w:cs="Calibri" w:eastAsia="Calibri" w:hAnsi="Calibri"/>
        </w:rPr>
      </w:pPr>
      <w:r w:rsidDel="00000000" w:rsidR="00000000" w:rsidRPr="00000000">
        <w:rPr>
          <w:rtl w:val="0"/>
        </w:rPr>
      </w:r>
    </w:p>
    <w:p w:rsidR="00000000" w:rsidDel="00000000" w:rsidP="00000000" w:rsidRDefault="00000000" w:rsidRPr="00000000" w14:paraId="00000050">
      <w:pPr>
        <w:spacing w:after="120" w:before="120" w:lineRule="auto"/>
        <w:rPr>
          <w:rFonts w:ascii="Calibri" w:cs="Calibri" w:eastAsia="Calibri" w:hAnsi="Calibri"/>
        </w:rPr>
      </w:pPr>
      <w:r w:rsidDel="00000000" w:rsidR="00000000" w:rsidRPr="00000000">
        <w:rPr>
          <w:rtl w:val="0"/>
        </w:rPr>
      </w:r>
    </w:p>
    <w:p w:rsidR="00000000" w:rsidDel="00000000" w:rsidP="00000000" w:rsidRDefault="00000000" w:rsidRPr="00000000" w14:paraId="00000051">
      <w:pPr>
        <w:spacing w:after="120" w:before="120" w:lineRule="auto"/>
        <w:rPr>
          <w:rFonts w:ascii="Calibri" w:cs="Calibri" w:eastAsia="Calibri" w:hAnsi="Calibri"/>
        </w:rPr>
      </w:pPr>
      <w:r w:rsidDel="00000000" w:rsidR="00000000" w:rsidRPr="00000000">
        <w:rPr>
          <w:rtl w:val="0"/>
        </w:rPr>
      </w:r>
    </w:p>
    <w:p w:rsidR="00000000" w:rsidDel="00000000" w:rsidP="00000000" w:rsidRDefault="00000000" w:rsidRPr="00000000" w14:paraId="00000052">
      <w:pPr>
        <w:pBdr>
          <w:top w:color="auto" w:space="0" w:sz="0" w:val="none"/>
          <w:left w:color="auto" w:space="0" w:sz="0" w:val="none"/>
          <w:bottom w:color="auto" w:space="0" w:sz="0" w:val="none"/>
          <w:right w:color="auto" w:space="0" w:sz="0" w:val="none"/>
          <w:between w:color="auto" w:space="0" w:sz="0" w:val="none"/>
        </w:pBdr>
        <w:spacing w:line="288" w:lineRule="auto"/>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Testemunhas: </w:t>
      </w:r>
    </w:p>
    <w:p w:rsidR="00000000" w:rsidDel="00000000" w:rsidP="00000000" w:rsidRDefault="00000000" w:rsidRPr="00000000" w14:paraId="00000053">
      <w:pPr>
        <w:spacing w:after="120" w:before="120" w:lineRule="auto"/>
        <w:rPr>
          <w:rFonts w:ascii="Calibri" w:cs="Calibri" w:eastAsia="Calibri" w:hAnsi="Calibri"/>
        </w:rPr>
      </w:pPr>
      <w:r w:rsidDel="00000000" w:rsidR="00000000" w:rsidRPr="00000000">
        <w:rPr>
          <w:rtl w:val="0"/>
        </w:rPr>
      </w:r>
    </w:p>
    <w:p w:rsidR="00000000" w:rsidDel="00000000" w:rsidP="00000000" w:rsidRDefault="00000000" w:rsidRPr="00000000" w14:paraId="00000054">
      <w:pPr>
        <w:pBdr>
          <w:top w:color="auto" w:space="0" w:sz="0" w:val="none"/>
          <w:left w:color="auto" w:space="0" w:sz="0" w:val="none"/>
          <w:bottom w:color="auto" w:space="0" w:sz="0" w:val="none"/>
          <w:right w:color="auto" w:space="0" w:sz="0" w:val="none"/>
          <w:between w:color="auto" w:space="0" w:sz="0" w:val="none"/>
        </w:pBdr>
        <w:spacing w:line="288"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Nome: </w:t>
      </w:r>
      <w:r w:rsidDel="00000000" w:rsidR="00000000" w:rsidRPr="00000000">
        <w:rPr>
          <w:rFonts w:ascii="Calibri" w:cs="Calibri" w:eastAsia="Calibri" w:hAnsi="Calibri"/>
          <w:highlight w:val="yellow"/>
          <w:rtl w:val="0"/>
        </w:rPr>
        <w:t xml:space="preserve">XXXX </w:t>
      </w:r>
      <w:r w:rsidDel="00000000" w:rsidR="00000000" w:rsidRPr="00000000">
        <w:rPr>
          <w:rFonts w:ascii="Calibri" w:cs="Calibri" w:eastAsia="Calibri" w:hAnsi="Calibri"/>
          <w:sz w:val="22"/>
          <w:szCs w:val="22"/>
          <w:rtl w:val="0"/>
        </w:rPr>
        <w:t xml:space="preserve">                                                                     Assinatura: _________________                                      </w:t>
      </w:r>
    </w:p>
    <w:p w:rsidR="00000000" w:rsidDel="00000000" w:rsidP="00000000" w:rsidRDefault="00000000" w:rsidRPr="00000000" w14:paraId="00000055">
      <w:pPr>
        <w:pBdr>
          <w:top w:color="auto" w:space="0" w:sz="0" w:val="none"/>
          <w:left w:color="auto" w:space="0" w:sz="0" w:val="none"/>
          <w:bottom w:color="auto" w:space="0" w:sz="0" w:val="none"/>
          <w:right w:color="auto" w:space="0" w:sz="0" w:val="none"/>
          <w:between w:color="auto" w:space="0" w:sz="0" w:val="none"/>
        </w:pBdr>
        <w:spacing w:line="288"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Cargo: </w:t>
      </w:r>
      <w:r w:rsidDel="00000000" w:rsidR="00000000" w:rsidRPr="00000000">
        <w:rPr>
          <w:rFonts w:ascii="Calibri" w:cs="Calibri" w:eastAsia="Calibri" w:hAnsi="Calibri"/>
          <w:highlight w:val="yellow"/>
          <w:rtl w:val="0"/>
        </w:rPr>
        <w:t xml:space="preserve">XXXX </w:t>
      </w:r>
      <w:r w:rsidDel="00000000" w:rsidR="00000000" w:rsidRPr="00000000">
        <w:rPr>
          <w:rtl w:val="0"/>
        </w:rPr>
      </w:r>
    </w:p>
    <w:p w:rsidR="00000000" w:rsidDel="00000000" w:rsidP="00000000" w:rsidRDefault="00000000" w:rsidRPr="00000000" w14:paraId="00000056">
      <w:pPr>
        <w:pBdr>
          <w:top w:color="auto" w:space="0" w:sz="0" w:val="none"/>
          <w:left w:color="auto" w:space="0" w:sz="0" w:val="none"/>
          <w:bottom w:color="auto" w:space="0" w:sz="0" w:val="none"/>
          <w:right w:color="auto" w:space="0" w:sz="0" w:val="none"/>
          <w:between w:color="auto" w:space="0" w:sz="0" w:val="none"/>
        </w:pBdr>
        <w:spacing w:line="288"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CPF: XXX.XXX.000-XX</w:t>
      </w:r>
      <w:r w:rsidDel="00000000" w:rsidR="00000000" w:rsidRPr="00000000">
        <w:rPr>
          <w:rFonts w:ascii="Calibri" w:cs="Calibri" w:eastAsia="Calibri" w:hAnsi="Calibri"/>
          <w:sz w:val="22"/>
          <w:szCs w:val="22"/>
          <w:highlight w:val="yellow"/>
          <w:rtl w:val="0"/>
        </w:rPr>
        <w:t xml:space="preserve">      </w:t>
      </w:r>
      <w:r w:rsidDel="00000000" w:rsidR="00000000" w:rsidRPr="00000000">
        <w:rPr>
          <w:rFonts w:ascii="Calibri" w:cs="Calibri" w:eastAsia="Calibri" w:hAnsi="Calibri"/>
          <w:sz w:val="22"/>
          <w:szCs w:val="22"/>
          <w:rtl w:val="0"/>
        </w:rPr>
        <w:t xml:space="preserve">             </w:t>
      </w:r>
    </w:p>
    <w:p w:rsidR="00000000" w:rsidDel="00000000" w:rsidP="00000000" w:rsidRDefault="00000000" w:rsidRPr="00000000" w14:paraId="00000057">
      <w:pPr>
        <w:spacing w:after="120" w:before="120" w:lineRule="auto"/>
        <w:rPr>
          <w:rFonts w:ascii="Calibri" w:cs="Calibri" w:eastAsia="Calibri" w:hAnsi="Calibri"/>
        </w:rPr>
      </w:pPr>
      <w:r w:rsidDel="00000000" w:rsidR="00000000" w:rsidRPr="00000000">
        <w:rPr>
          <w:rtl w:val="0"/>
        </w:rPr>
      </w:r>
    </w:p>
    <w:p w:rsidR="00000000" w:rsidDel="00000000" w:rsidP="00000000" w:rsidRDefault="00000000" w:rsidRPr="00000000" w14:paraId="00000058">
      <w:pPr>
        <w:pBdr>
          <w:top w:color="auto" w:space="0" w:sz="0" w:val="none"/>
          <w:left w:color="auto" w:space="0" w:sz="0" w:val="none"/>
          <w:bottom w:color="auto" w:space="0" w:sz="0" w:val="none"/>
          <w:right w:color="auto" w:space="0" w:sz="0" w:val="none"/>
          <w:between w:color="auto" w:space="0" w:sz="0" w:val="none"/>
        </w:pBdr>
        <w:spacing w:line="288"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Nome: </w:t>
      </w:r>
      <w:r w:rsidDel="00000000" w:rsidR="00000000" w:rsidRPr="00000000">
        <w:rPr>
          <w:rFonts w:ascii="Calibri" w:cs="Calibri" w:eastAsia="Calibri" w:hAnsi="Calibri"/>
          <w:highlight w:val="yellow"/>
          <w:rtl w:val="0"/>
        </w:rPr>
        <w:t xml:space="preserve">XXXX </w:t>
      </w:r>
      <w:r w:rsidDel="00000000" w:rsidR="00000000" w:rsidRPr="00000000">
        <w:rPr>
          <w:rFonts w:ascii="Calibri" w:cs="Calibri" w:eastAsia="Calibri" w:hAnsi="Calibri"/>
          <w:sz w:val="22"/>
          <w:szCs w:val="22"/>
          <w:rtl w:val="0"/>
        </w:rPr>
        <w:t xml:space="preserve">                                                                    Assinatura: ________________</w:t>
      </w:r>
    </w:p>
    <w:p w:rsidR="00000000" w:rsidDel="00000000" w:rsidP="00000000" w:rsidRDefault="00000000" w:rsidRPr="00000000" w14:paraId="00000059">
      <w:pPr>
        <w:pBdr>
          <w:top w:color="auto" w:space="0" w:sz="0" w:val="none"/>
          <w:left w:color="auto" w:space="0" w:sz="0" w:val="none"/>
          <w:bottom w:color="auto" w:space="0" w:sz="0" w:val="none"/>
          <w:right w:color="auto" w:space="0" w:sz="0" w:val="none"/>
          <w:between w:color="auto" w:space="0" w:sz="0" w:val="none"/>
        </w:pBdr>
        <w:spacing w:line="288"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Cargo: </w:t>
      </w:r>
      <w:r w:rsidDel="00000000" w:rsidR="00000000" w:rsidRPr="00000000">
        <w:rPr>
          <w:rFonts w:ascii="Calibri" w:cs="Calibri" w:eastAsia="Calibri" w:hAnsi="Calibri"/>
          <w:highlight w:val="yellow"/>
          <w:rtl w:val="0"/>
        </w:rPr>
        <w:t xml:space="preserve">XXXX </w:t>
      </w:r>
      <w:r w:rsidDel="00000000" w:rsidR="00000000" w:rsidRPr="00000000">
        <w:rPr>
          <w:rtl w:val="0"/>
        </w:rPr>
      </w:r>
    </w:p>
    <w:p w:rsidR="00000000" w:rsidDel="00000000" w:rsidP="00000000" w:rsidRDefault="00000000" w:rsidRPr="00000000" w14:paraId="0000005A">
      <w:pPr>
        <w:pBdr>
          <w:top w:color="auto" w:space="0" w:sz="0" w:val="none"/>
          <w:left w:color="auto" w:space="0" w:sz="0" w:val="none"/>
          <w:bottom w:color="auto" w:space="0" w:sz="0" w:val="none"/>
          <w:right w:color="auto" w:space="0" w:sz="0" w:val="none"/>
          <w:between w:color="auto" w:space="0" w:sz="0" w:val="none"/>
        </w:pBdr>
        <w:spacing w:line="288" w:lineRule="auto"/>
        <w:rPr>
          <w:rFonts w:ascii="Calibri" w:cs="Calibri" w:eastAsia="Calibri" w:hAnsi="Calibri"/>
          <w:sz w:val="22"/>
          <w:szCs w:val="22"/>
          <w:highlight w:val="white"/>
        </w:rPr>
      </w:pPr>
      <w:r w:rsidDel="00000000" w:rsidR="00000000" w:rsidRPr="00000000">
        <w:rPr>
          <w:rFonts w:ascii="Calibri" w:cs="Calibri" w:eastAsia="Calibri" w:hAnsi="Calibri"/>
          <w:sz w:val="22"/>
          <w:szCs w:val="22"/>
          <w:rtl w:val="0"/>
        </w:rPr>
        <w:t xml:space="preserve">CPF: XXX.XXX.</w:t>
      </w:r>
      <w:r w:rsidDel="00000000" w:rsidR="00000000" w:rsidRPr="00000000">
        <w:rPr>
          <w:rFonts w:ascii="Calibri" w:cs="Calibri" w:eastAsia="Calibri" w:hAnsi="Calibri"/>
          <w:sz w:val="22"/>
          <w:szCs w:val="22"/>
          <w:highlight w:val="white"/>
          <w:rtl w:val="0"/>
        </w:rPr>
        <w:t xml:space="preserve">000-XX</w:t>
      </w:r>
    </w:p>
    <w:p w:rsidR="00000000" w:rsidDel="00000000" w:rsidP="00000000" w:rsidRDefault="00000000" w:rsidRPr="00000000" w14:paraId="0000005B">
      <w:pPr>
        <w:spacing w:after="120" w:before="120" w:lineRule="auto"/>
        <w:rPr>
          <w:rFonts w:ascii="Calibri" w:cs="Calibri" w:eastAsia="Calibri" w:hAnsi="Calibri"/>
          <w:highlight w:val="yellow"/>
        </w:rPr>
      </w:pPr>
      <w:r w:rsidDel="00000000" w:rsidR="00000000" w:rsidRPr="00000000">
        <w:rPr>
          <w:rtl w:val="0"/>
        </w:rPr>
      </w:r>
    </w:p>
    <w:sectPr>
      <w:headerReference r:id="rId6" w:type="default"/>
      <w:footerReference r:id="rId7" w:type="default"/>
      <w:pgSz w:h="16837" w:w="11905" w:orient="portrait"/>
      <w:pgMar w:bottom="1418" w:top="1701" w:left="1701" w:right="1701" w:header="720" w:footer="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Georgia"/>
  <w:font w:name="Calibri"/>
  <w:font w:name="Verdana"/>
  <w:font w:name="Times New Roman"/>
  <w:font w:name="Tahoma">
    <w:embedRegular w:fontKey="{00000000-0000-0000-0000-000000000000}" r:id="rId1" w:subsetted="0"/>
    <w:embedBold w:fontKey="{00000000-0000-0000-0000-000000000000}" r:id="rId2" w:subsetted="0"/>
  </w:font>
  <w:font w:name="Rasa">
    <w:embedRegular w:fontKey="{00000000-0000-0000-0000-000000000000}" r:id="rId3" w:subsetted="0"/>
    <w:embedBold w:fontKey="{00000000-0000-0000-0000-000000000000}" r:id="rId4" w:subsetted="0"/>
    <w:embedItalic w:fontKey="{00000000-0000-0000-0000-000000000000}" r:id="rId5" w:subsetted="0"/>
    <w:embedBoldItalic w:fontKey="{00000000-0000-0000-0000-000000000000}" r:id="rId6"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60">
    <w:pPr>
      <w:pBdr>
        <w:top w:color="000000" w:space="1" w:sz="4" w:val="single"/>
      </w:pBdr>
      <w:tabs>
        <w:tab w:val="center" w:leader="none" w:pos="4419"/>
        <w:tab w:val="right" w:leader="none" w:pos="8838"/>
        <w:tab w:val="right" w:leader="none" w:pos="9214"/>
      </w:tabs>
      <w:ind w:right="-285"/>
      <w:rPr>
        <w:rFonts w:ascii="Rasa" w:cs="Rasa" w:eastAsia="Rasa" w:hAnsi="Rasa"/>
        <w:sz w:val="16"/>
        <w:szCs w:val="16"/>
      </w:rPr>
    </w:pPr>
    <w:r w:rsidDel="00000000" w:rsidR="00000000" w:rsidRPr="00000000">
      <w:rPr>
        <w:rFonts w:ascii="Rasa" w:cs="Rasa" w:eastAsia="Rasa" w:hAnsi="Rasa"/>
        <w:sz w:val="18"/>
        <w:szCs w:val="18"/>
        <w:rtl w:val="0"/>
      </w:rPr>
      <w:tab/>
    </w:r>
    <w:r w:rsidDel="00000000" w:rsidR="00000000" w:rsidRPr="00000000">
      <w:rPr>
        <w:rFonts w:ascii="Rasa" w:cs="Rasa" w:eastAsia="Rasa" w:hAnsi="Rasa"/>
        <w:sz w:val="16"/>
        <w:szCs w:val="16"/>
        <w:rtl w:val="0"/>
      </w:rPr>
      <w:t xml:space="preserve">Convênio n</w:t>
    </w:r>
    <w:r w:rsidDel="00000000" w:rsidR="00000000" w:rsidRPr="00000000">
      <w:rPr>
        <w:rFonts w:ascii="Rasa" w:cs="Rasa" w:eastAsia="Rasa" w:hAnsi="Rasa"/>
        <w:sz w:val="16"/>
        <w:szCs w:val="16"/>
        <w:highlight w:val="yellow"/>
        <w:rtl w:val="0"/>
      </w:rPr>
      <w:t xml:space="preserve">. X</w:t>
    </w:r>
    <w:r w:rsidDel="00000000" w:rsidR="00000000" w:rsidRPr="00000000">
      <w:rPr>
        <w:rFonts w:ascii="Rasa" w:cs="Rasa" w:eastAsia="Rasa" w:hAnsi="Rasa"/>
        <w:sz w:val="16"/>
        <w:szCs w:val="16"/>
        <w:rtl w:val="0"/>
      </w:rPr>
      <w:t xml:space="preserve">/202</w:t>
    </w:r>
    <w:r w:rsidDel="00000000" w:rsidR="00000000" w:rsidRPr="00000000">
      <w:rPr>
        <w:rFonts w:ascii="Rasa" w:cs="Rasa" w:eastAsia="Rasa" w:hAnsi="Rasa"/>
        <w:sz w:val="16"/>
        <w:szCs w:val="16"/>
        <w:highlight w:val="yellow"/>
        <w:rtl w:val="0"/>
      </w:rPr>
      <w:t xml:space="preserve">X</w:t>
    </w:r>
    <w:r w:rsidDel="00000000" w:rsidR="00000000" w:rsidRPr="00000000">
      <w:rPr>
        <w:rFonts w:ascii="Rasa" w:cs="Rasa" w:eastAsia="Rasa" w:hAnsi="Rasa"/>
        <w:sz w:val="16"/>
        <w:szCs w:val="16"/>
        <w:rtl w:val="0"/>
      </w:rPr>
      <w:t xml:space="preserve"> - TRE/SC </w:t>
      <w:tab/>
      <w:t xml:space="preserve">Página </w:t>
    </w:r>
    <w:r w:rsidDel="00000000" w:rsidR="00000000" w:rsidRPr="00000000">
      <w:rPr>
        <w:rFonts w:ascii="Rasa" w:cs="Rasa" w:eastAsia="Rasa" w:hAnsi="Rasa"/>
        <w:sz w:val="16"/>
        <w:szCs w:val="16"/>
      </w:rPr>
      <w:fldChar w:fldCharType="begin"/>
      <w:instrText xml:space="preserve">PAGE</w:instrText>
      <w:fldChar w:fldCharType="separate"/>
      <w:fldChar w:fldCharType="end"/>
    </w:r>
    <w:r w:rsidDel="00000000" w:rsidR="00000000" w:rsidRPr="00000000">
      <w:rPr>
        <w:rFonts w:ascii="Rasa" w:cs="Rasa" w:eastAsia="Rasa" w:hAnsi="Rasa"/>
        <w:sz w:val="16"/>
        <w:szCs w:val="16"/>
        <w:rtl w:val="0"/>
      </w:rPr>
      <w:t xml:space="preserve"> de </w:t>
    </w:r>
    <w:r w:rsidDel="00000000" w:rsidR="00000000" w:rsidRPr="00000000">
      <w:rPr>
        <w:rFonts w:ascii="Rasa" w:cs="Rasa" w:eastAsia="Rasa" w:hAnsi="Rasa"/>
        <w:sz w:val="16"/>
        <w:szCs w:val="16"/>
      </w:rPr>
      <w:fldChar w:fldCharType="begin"/>
      <w:instrText xml:space="preserve">NUMPAGES</w:instrText>
      <w:fldChar w:fldCharType="separate"/>
      <w:fldChar w:fldCharType="end"/>
    </w:r>
    <w:r w:rsidDel="00000000" w:rsidR="00000000" w:rsidRPr="00000000">
      <w:rPr>
        <w:rtl w:val="0"/>
      </w:rPr>
    </w:r>
  </w:p>
  <w:p w:rsidR="00000000" w:rsidDel="00000000" w:rsidP="00000000" w:rsidRDefault="00000000" w:rsidRPr="00000000" w14:paraId="00000061">
    <w:pPr>
      <w:spacing w:after="160" w:line="259" w:lineRule="auto"/>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62">
    <w:pPr>
      <w:keepNext w:val="0"/>
      <w:keepLines w:val="0"/>
      <w:pageBreakBefore w:val="0"/>
      <w:widowControl w:val="0"/>
      <w:pBdr>
        <w:top w:space="0" w:sz="0" w:val="nil"/>
        <w:left w:space="0" w:sz="0" w:val="nil"/>
        <w:bottom w:space="0" w:sz="0" w:val="nil"/>
        <w:right w:space="0" w:sz="0" w:val="nil"/>
        <w:between w:space="0" w:sz="0" w:val="nil"/>
      </w:pBdr>
      <w:shd w:fill="auto" w:val="clear"/>
      <w:tabs>
        <w:tab w:val="right" w:leader="none" w:pos="9356"/>
      </w:tabs>
      <w:spacing w:after="0" w:before="0" w:line="240" w:lineRule="auto"/>
      <w:ind w:left="0" w:right="360" w:firstLine="1"/>
      <w:jc w:val="left"/>
      <w:rPr>
        <w:rFonts w:ascii="Times New Roman" w:cs="Times New Roman" w:eastAsia="Times New Roman" w:hAnsi="Times New Roman"/>
        <w:sz w:val="14"/>
        <w:szCs w:val="14"/>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5C">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center"/>
      <w:rPr>
        <w:rFonts w:ascii="Verdana" w:cs="Verdana" w:eastAsia="Verdana" w:hAnsi="Verdana"/>
        <w:b w:val="0"/>
        <w:bCs w:val="0"/>
        <w:i w:val="0"/>
        <w:iCs w:val="0"/>
        <w:smallCaps w:val="0"/>
        <w:strike w:val="0"/>
        <w:color w:val="000000"/>
        <w:sz w:val="32"/>
        <w:szCs w:val="32"/>
        <w:u w:val="none"/>
        <w:shd w:fill="auto" w:val="clear"/>
        <w:vertAlign w:val="baseline"/>
      </w:rPr>
    </w:pPr>
    <w:r w:rsidDel="00000000" w:rsidR="00000000" w:rsidRPr="00000000">
      <w:rPr>
        <w:rFonts w:ascii="Verdana" w:cs="Verdana" w:eastAsia="Verdana" w:hAnsi="Verdana"/>
        <w:b w:val="0"/>
        <w:bCs w:val="0"/>
        <w:i w:val="0"/>
        <w:iCs w:val="0"/>
        <w:smallCaps w:val="0"/>
        <w:strike w:val="0"/>
        <w:color w:val="000000"/>
        <w:sz w:val="32"/>
        <w:szCs w:val="32"/>
        <w:u w:val="none"/>
        <w:shd w:fill="auto" w:val="clear"/>
        <w:vertAlign w:val="baseline"/>
      </w:rPr>
      <w:drawing>
        <wp:inline distB="0" distT="0" distL="114300" distR="114300">
          <wp:extent cx="698500" cy="749300"/>
          <wp:effectExtent b="0" l="0" r="0" t="0"/>
          <wp:docPr id="1"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698500" cy="749300"/>
                  </a:xfrm>
                  <a:prstGeom prst="rect"/>
                  <a:ln/>
                </pic:spPr>
              </pic:pic>
            </a:graphicData>
          </a:graphic>
        </wp:inline>
      </w:drawing>
    </w:r>
    <w:r w:rsidDel="00000000" w:rsidR="00000000" w:rsidRPr="00000000">
      <w:rPr>
        <w:rFonts w:ascii="Verdana" w:cs="Verdana" w:eastAsia="Verdana" w:hAnsi="Verdana"/>
        <w:b w:val="0"/>
        <w:bCs w:val="0"/>
        <w:i w:val="0"/>
        <w:iCs w:val="0"/>
        <w:smallCaps w:val="0"/>
        <w:strike w:val="0"/>
        <w:color w:val="000000"/>
        <w:sz w:val="32"/>
        <w:szCs w:val="32"/>
        <w:u w:val="none"/>
        <w:shd w:fill="auto" w:val="clear"/>
        <w:vertAlign w:val="baseline"/>
        <w:rtl w:val="0"/>
      </w:rPr>
      <w:t xml:space="preserve"> </w:t>
    </w:r>
  </w:p>
  <w:p w:rsidR="00000000" w:rsidDel="00000000" w:rsidP="00000000" w:rsidRDefault="00000000" w:rsidRPr="00000000" w14:paraId="0000005D">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center"/>
      <w:rPr>
        <w:rFonts w:ascii="Verdana" w:cs="Verdana" w:eastAsia="Verdana" w:hAnsi="Verdana"/>
        <w:b w:val="0"/>
        <w:bCs w:val="0"/>
        <w:i w:val="0"/>
        <w:iCs w:val="0"/>
        <w:smallCaps w:val="0"/>
        <w:strike w:val="0"/>
        <w:color w:val="000000"/>
        <w:sz w:val="32"/>
        <w:szCs w:val="32"/>
        <w:u w:val="none"/>
        <w:shd w:fill="auto" w:val="clear"/>
        <w:vertAlign w:val="baseline"/>
      </w:rPr>
    </w:pPr>
    <w:r w:rsidDel="00000000" w:rsidR="00000000" w:rsidRPr="00000000">
      <w:rPr>
        <w:rFonts w:ascii="Verdana" w:cs="Verdana" w:eastAsia="Verdana" w:hAnsi="Verdana"/>
        <w:b w:val="0"/>
        <w:bCs w:val="0"/>
        <w:i w:val="0"/>
        <w:iCs w:val="0"/>
        <w:smallCaps w:val="0"/>
        <w:strike w:val="0"/>
        <w:color w:val="000000"/>
        <w:sz w:val="32"/>
        <w:szCs w:val="32"/>
        <w:u w:val="none"/>
        <w:shd w:fill="auto" w:val="clear"/>
        <w:vertAlign w:val="baseline"/>
        <w:rtl w:val="0"/>
      </w:rPr>
      <w:t xml:space="preserve">Poder Judiciário</w:t>
    </w:r>
  </w:p>
  <w:p w:rsidR="00000000" w:rsidDel="00000000" w:rsidP="00000000" w:rsidRDefault="00000000" w:rsidRPr="00000000" w14:paraId="0000005E">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center"/>
      <w:rPr>
        <w:rFonts w:ascii="Verdana" w:cs="Verdana" w:eastAsia="Verdana" w:hAnsi="Verdana"/>
        <w:b w:val="0"/>
        <w:bCs w:val="0"/>
        <w:i w:val="0"/>
        <w:iCs w:val="0"/>
        <w:smallCaps w:val="0"/>
        <w:strike w:val="0"/>
        <w:color w:val="000000"/>
        <w:sz w:val="32"/>
        <w:szCs w:val="32"/>
        <w:u w:val="none"/>
        <w:shd w:fill="auto" w:val="clear"/>
        <w:vertAlign w:val="baseline"/>
      </w:rPr>
    </w:pPr>
    <w:r w:rsidDel="00000000" w:rsidR="00000000" w:rsidRPr="00000000">
      <w:rPr>
        <w:rFonts w:ascii="Verdana" w:cs="Verdana" w:eastAsia="Verdana" w:hAnsi="Verdana"/>
        <w:b w:val="0"/>
        <w:bCs w:val="0"/>
        <w:i w:val="0"/>
        <w:iCs w:val="0"/>
        <w:smallCaps w:val="0"/>
        <w:strike w:val="0"/>
        <w:color w:val="000000"/>
        <w:sz w:val="32"/>
        <w:szCs w:val="32"/>
        <w:u w:val="none"/>
        <w:shd w:fill="auto" w:val="clear"/>
        <w:vertAlign w:val="baseline"/>
        <w:rtl w:val="0"/>
      </w:rPr>
      <w:t xml:space="preserve">Tribunal Regional Eleitoral de Santa Catarina</w:t>
    </w:r>
  </w:p>
  <w:p w:rsidR="00000000" w:rsidDel="00000000" w:rsidP="00000000" w:rsidRDefault="00000000" w:rsidRPr="00000000" w14:paraId="0000005F">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left"/>
      <w:rPr>
        <w:rFonts w:ascii="Tahoma" w:cs="Tahoma" w:eastAsia="Tahoma" w:hAnsi="Tahoma"/>
        <w:b w:val="0"/>
        <w:bCs w:val="0"/>
        <w:i w:val="0"/>
        <w:iCs w:val="0"/>
        <w:smallCaps w:val="0"/>
        <w:strike w:val="0"/>
        <w:color w:val="000000"/>
        <w:sz w:val="24"/>
        <w:szCs w:val="24"/>
        <w:u w:val="none"/>
        <w:shd w:fill="auto" w:val="clear"/>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Tahoma" w:cs="Tahoma" w:eastAsia="Tahoma" w:hAnsi="Tahoma"/>
        <w:sz w:val="24"/>
        <w:szCs w:val="24"/>
        <w:lang w:val="pt-BR"/>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80" w:lineRule="auto"/>
    </w:pPr>
    <w:rPr>
      <w:b w:val="1"/>
      <w:bCs w:val="1"/>
      <w:sz w:val="48"/>
      <w:szCs w:val="48"/>
    </w:rPr>
  </w:style>
  <w:style w:type="paragraph" w:styleId="Heading2">
    <w:name w:val="heading 2"/>
    <w:basedOn w:val="Normal"/>
    <w:next w:val="Normal"/>
    <w:pPr>
      <w:keepNext w:val="1"/>
      <w:keepLines w:val="1"/>
      <w:pageBreakBefore w:val="0"/>
      <w:spacing w:after="80" w:before="360" w:lineRule="auto"/>
    </w:pPr>
    <w:rPr>
      <w:b w:val="1"/>
      <w:bCs w:val="1"/>
      <w:sz w:val="36"/>
      <w:szCs w:val="36"/>
    </w:rPr>
  </w:style>
  <w:style w:type="paragraph" w:styleId="Heading3">
    <w:name w:val="heading 3"/>
    <w:basedOn w:val="Normal"/>
    <w:next w:val="Normal"/>
    <w:pPr>
      <w:keepNext w:val="1"/>
      <w:keepLines w:val="1"/>
      <w:pageBreakBefore w:val="0"/>
      <w:spacing w:after="80" w:before="280" w:lineRule="auto"/>
    </w:pPr>
    <w:rPr>
      <w:b w:val="1"/>
      <w:bCs w:val="1"/>
      <w:sz w:val="28"/>
      <w:szCs w:val="28"/>
    </w:rPr>
  </w:style>
  <w:style w:type="paragraph" w:styleId="Heading4">
    <w:name w:val="heading 4"/>
    <w:basedOn w:val="Normal"/>
    <w:next w:val="Normal"/>
    <w:pPr>
      <w:keepNext w:val="1"/>
      <w:keepLines w:val="1"/>
      <w:pageBreakBefore w:val="0"/>
      <w:spacing w:after="40" w:before="240" w:lineRule="auto"/>
    </w:pPr>
    <w:rPr>
      <w:b w:val="1"/>
      <w:bCs w:val="1"/>
      <w:sz w:val="24"/>
      <w:szCs w:val="24"/>
    </w:rPr>
  </w:style>
  <w:style w:type="paragraph" w:styleId="Heading5">
    <w:name w:val="heading 5"/>
    <w:basedOn w:val="Normal"/>
    <w:next w:val="Normal"/>
    <w:pPr>
      <w:keepNext w:val="1"/>
      <w:keepLines w:val="1"/>
      <w:pageBreakBefore w:val="0"/>
      <w:spacing w:after="40" w:before="220" w:lineRule="auto"/>
    </w:pPr>
    <w:rPr>
      <w:b w:val="1"/>
      <w:bCs w:val="1"/>
      <w:sz w:val="22"/>
      <w:szCs w:val="22"/>
    </w:rPr>
  </w:style>
  <w:style w:type="paragraph" w:styleId="Heading6">
    <w:name w:val="heading 6"/>
    <w:basedOn w:val="Normal"/>
    <w:next w:val="Normal"/>
    <w:pPr>
      <w:keepNext w:val="1"/>
      <w:keepLines w:val="1"/>
      <w:pageBreakBefore w:val="0"/>
      <w:spacing w:after="40" w:before="200" w:lineRule="auto"/>
    </w:pPr>
    <w:rPr>
      <w:b w:val="1"/>
      <w:bCs w:val="1"/>
      <w:sz w:val="20"/>
      <w:szCs w:val="20"/>
    </w:rPr>
  </w:style>
  <w:style w:type="paragraph" w:styleId="Title">
    <w:name w:val="Title"/>
    <w:basedOn w:val="Normal"/>
    <w:next w:val="Normal"/>
    <w:pPr>
      <w:keepNext w:val="1"/>
      <w:keepLines w:val="1"/>
      <w:pageBreakBefore w:val="0"/>
      <w:spacing w:after="120" w:before="480" w:lineRule="auto"/>
    </w:pPr>
    <w:rPr>
      <w:b w:val="1"/>
      <w:bCs w:val="1"/>
      <w:sz w:val="72"/>
      <w:szCs w:val="72"/>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iCs w:val="1"/>
      <w:color w:val="666666"/>
      <w:sz w:val="48"/>
      <w:szCs w:val="48"/>
    </w:r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5" Type="http://schemas.openxmlformats.org/officeDocument/2006/relationships/styles" Target="styles.xml"/><Relationship Id="rId6" Type="http://schemas.openxmlformats.org/officeDocument/2006/relationships/header" Target="header1.xml"/><Relationship Id="rId7" Type="http://schemas.openxmlformats.org/officeDocument/2006/relationships/footer" Target="footer1.xml"/></Relationships>
</file>

<file path=word/_rels/fontTable.xml.rels><?xml version="1.0" encoding="UTF-8" standalone="yes"?><Relationships xmlns="http://schemas.openxmlformats.org/package/2006/relationships"><Relationship Id="rId1" Type="http://schemas.openxmlformats.org/officeDocument/2006/relationships/font" Target="fonts/Tahoma-regular.ttf"/><Relationship Id="rId2" Type="http://schemas.openxmlformats.org/officeDocument/2006/relationships/font" Target="fonts/Tahoma-bold.ttf"/><Relationship Id="rId3" Type="http://schemas.openxmlformats.org/officeDocument/2006/relationships/font" Target="fonts/Rasa-regular.ttf"/><Relationship Id="rId4" Type="http://schemas.openxmlformats.org/officeDocument/2006/relationships/font" Target="fonts/Rasa-bold.ttf"/><Relationship Id="rId5" Type="http://schemas.openxmlformats.org/officeDocument/2006/relationships/font" Target="fonts/Rasa-italic.ttf"/><Relationship Id="rId6" Type="http://schemas.openxmlformats.org/officeDocument/2006/relationships/font" Target="fonts/Rasa-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